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DEAF3" w14:textId="5C423C19" w:rsidR="00721EA0" w:rsidRPr="006653EA" w:rsidRDefault="008260BB" w:rsidP="0033418A">
      <w:pPr>
        <w:pStyle w:val="Header"/>
        <w:spacing w:before="360"/>
        <w:jc w:val="left"/>
      </w:pPr>
      <w:r>
        <w:t>Maximising Survey Inclusivity</w:t>
      </w:r>
    </w:p>
    <w:p w14:paraId="45057D50" w14:textId="36F1A79F" w:rsidR="00CA5268" w:rsidRDefault="00CA5268" w:rsidP="008260BB">
      <w:r>
        <w:t xml:space="preserve">The purpose of an employee survey is to solicit the views and opinions of a </w:t>
      </w:r>
      <w:r w:rsidR="007A0681">
        <w:t xml:space="preserve">designated </w:t>
      </w:r>
      <w:r>
        <w:t>target audience. For such a su</w:t>
      </w:r>
      <w:bookmarkStart w:id="0" w:name="_GoBack"/>
      <w:bookmarkEnd w:id="0"/>
      <w:r>
        <w:t xml:space="preserve">rvey to be </w:t>
      </w:r>
      <w:r w:rsidR="007A0681">
        <w:t xml:space="preserve">of </w:t>
      </w:r>
      <w:r>
        <w:t xml:space="preserve">any practical value, the survey should </w:t>
      </w:r>
      <w:r w:rsidR="007A0681">
        <w:t xml:space="preserve">(1) </w:t>
      </w:r>
      <w:r>
        <w:t>cover at least a statistically significant part of the target audience</w:t>
      </w:r>
      <w:r w:rsidR="007A0681">
        <w:t>,</w:t>
      </w:r>
      <w:r>
        <w:t xml:space="preserve"> and </w:t>
      </w:r>
      <w:r w:rsidR="007A0681">
        <w:t xml:space="preserve">(2) </w:t>
      </w:r>
      <w:r>
        <w:t xml:space="preserve">be as inclusive as possible. Traditional </w:t>
      </w:r>
      <w:r w:rsidR="00F90215">
        <w:t xml:space="preserve">paper-based and online </w:t>
      </w:r>
      <w:r>
        <w:t xml:space="preserve">survey methods, however, </w:t>
      </w:r>
      <w:r w:rsidR="00F90215">
        <w:t xml:space="preserve">sometimes </w:t>
      </w:r>
      <w:r>
        <w:t xml:space="preserve">tend to preclude </w:t>
      </w:r>
      <w:r w:rsidR="007A0681">
        <w:t xml:space="preserve">employees who </w:t>
      </w:r>
      <w:r>
        <w:t>do not have access to a PC or mobile device</w:t>
      </w:r>
      <w:r w:rsidR="007A0681">
        <w:t>,</w:t>
      </w:r>
      <w:r>
        <w:t xml:space="preserve"> </w:t>
      </w:r>
      <w:r w:rsidR="007A0681">
        <w:t>or workers who lack the literacy level</w:t>
      </w:r>
      <w:r w:rsidR="00F90215">
        <w:t>s</w:t>
      </w:r>
      <w:r w:rsidR="007A0681">
        <w:t xml:space="preserve"> to respond to paper-based surveys, or even those who </w:t>
      </w:r>
      <w:r>
        <w:t xml:space="preserve">may </w:t>
      </w:r>
      <w:r w:rsidR="007A0681">
        <w:t xml:space="preserve">simply </w:t>
      </w:r>
      <w:r>
        <w:t xml:space="preserve">feel </w:t>
      </w:r>
      <w:r w:rsidR="00F90215">
        <w:t xml:space="preserve">too </w:t>
      </w:r>
      <w:r>
        <w:t xml:space="preserve">intimidated by the survey process </w:t>
      </w:r>
      <w:r w:rsidR="00F90215">
        <w:t>itself to participate in the survey</w:t>
      </w:r>
      <w:r>
        <w:t xml:space="preserve">. </w:t>
      </w:r>
    </w:p>
    <w:p w14:paraId="569B3A5A" w14:textId="2DB822AD" w:rsidR="00E04701" w:rsidRPr="00E04701" w:rsidRDefault="00FF0BF7" w:rsidP="00E04701">
      <w:r>
        <w:t xml:space="preserve">One way of opening up a survey to </w:t>
      </w:r>
      <w:r w:rsidR="007A0681">
        <w:t xml:space="preserve">a broader cross-section of the target audience is </w:t>
      </w:r>
      <w:r>
        <w:t xml:space="preserve">through </w:t>
      </w:r>
      <w:r w:rsidRPr="00E26987">
        <w:rPr>
          <w:b/>
        </w:rPr>
        <w:t>facilitated survey session</w:t>
      </w:r>
      <w:r w:rsidR="007A0681" w:rsidRPr="00E26987">
        <w:rPr>
          <w:b/>
        </w:rPr>
        <w:t>s</w:t>
      </w:r>
      <w:r w:rsidR="00E26987">
        <w:t xml:space="preserve">, i.e. interactive sessions where a trained facilitator contextualise and explain each survey question to groups of employees who then respond to the questions by means of wireless keypads. The how-to part of running such sessions is </w:t>
      </w:r>
      <w:r>
        <w:t xml:space="preserve">discussed in </w:t>
      </w:r>
      <w:r w:rsidR="00E26987">
        <w:t xml:space="preserve">more detail in </w:t>
      </w:r>
      <w:r w:rsidR="003126F9">
        <w:t xml:space="preserve">the </w:t>
      </w:r>
      <w:r w:rsidR="00433A45">
        <w:t>remainder of this document.</w:t>
      </w:r>
    </w:p>
    <w:p w14:paraId="1C1A72E1" w14:textId="58AFE3C6" w:rsidR="00486BA1" w:rsidRDefault="00600A91" w:rsidP="005A271A">
      <w:pPr>
        <w:pStyle w:val="Heading1"/>
      </w:pPr>
      <w:r>
        <w:t xml:space="preserve">Setting up and Running </w:t>
      </w:r>
      <w:r w:rsidR="00FF0BF7">
        <w:t>Facilitated Survey Sessions</w:t>
      </w:r>
    </w:p>
    <w:p w14:paraId="7DB1AF11" w14:textId="11803FC0" w:rsidR="0073577B" w:rsidRDefault="0073577B" w:rsidP="0073577B">
      <w:r>
        <w:rPr>
          <w:noProof/>
          <w:lang w:eastAsia="en-ZA"/>
        </w:rPr>
        <w:drawing>
          <wp:anchor distT="0" distB="0" distL="114300" distR="114300" simplePos="0" relativeHeight="251658240" behindDoc="0" locked="0" layoutInCell="1" allowOverlap="1" wp14:anchorId="31E7E8C8" wp14:editId="0EA16B20">
            <wp:simplePos x="0" y="0"/>
            <wp:positionH relativeFrom="column">
              <wp:posOffset>-212581</wp:posOffset>
            </wp:positionH>
            <wp:positionV relativeFrom="paragraph">
              <wp:posOffset>395713</wp:posOffset>
            </wp:positionV>
            <wp:extent cx="1104181" cy="1104181"/>
            <wp:effectExtent l="0" t="0" r="1270" b="1270"/>
            <wp:wrapNone/>
            <wp:docPr id="8" name="Picture 8" descr="Image result for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quireme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7893" cy="1107893"/>
                    </a:xfrm>
                    <a:prstGeom prst="rect">
                      <a:avLst/>
                    </a:prstGeom>
                    <a:noFill/>
                    <a:ln>
                      <a:noFill/>
                    </a:ln>
                  </pic:spPr>
                </pic:pic>
              </a:graphicData>
            </a:graphic>
            <wp14:sizeRelH relativeFrom="margin">
              <wp14:pctWidth>0</wp14:pctWidth>
            </wp14:sizeRelH>
            <wp14:sizeRelV relativeFrom="margin">
              <wp14:pctHeight>0</wp14:pctHeight>
            </wp14:sizeRelV>
          </wp:anchor>
        </w:drawing>
      </w:r>
      <w:r>
        <w:t>Conducting a successful facilitated survey requires meticulous preparation, some rehearsal and a bit of luck when it comes to the technology.</w:t>
      </w:r>
    </w:p>
    <w:p w14:paraId="5D457C47" w14:textId="65D7DA4E" w:rsidR="00F83C3D" w:rsidRDefault="0073577B" w:rsidP="00600A91">
      <w:pPr>
        <w:pStyle w:val="Heading2"/>
      </w:pPr>
      <w:r>
        <w:t>Requirements for a Facilitated Survey Session</w:t>
      </w:r>
    </w:p>
    <w:p w14:paraId="09D618F3" w14:textId="4856FF5B" w:rsidR="0073577B" w:rsidRDefault="00394DD6" w:rsidP="0073577B">
      <w:pPr>
        <w:pStyle w:val="ListBullet"/>
        <w:numPr>
          <w:ilvl w:val="0"/>
          <w:numId w:val="0"/>
        </w:numPr>
        <w:ind w:left="1701"/>
      </w:pPr>
      <w:r>
        <w:t>You will need the following</w:t>
      </w:r>
      <w:r w:rsidR="001B32B7">
        <w:t>:</w:t>
      </w:r>
    </w:p>
    <w:p w14:paraId="5A0548E7" w14:textId="238806C5" w:rsidR="00F83C3D" w:rsidRDefault="00394DD6" w:rsidP="008D0124">
      <w:pPr>
        <w:pStyle w:val="ListBullet"/>
        <w:tabs>
          <w:tab w:val="clear" w:pos="964"/>
        </w:tabs>
        <w:ind w:left="1985" w:hanging="284"/>
      </w:pPr>
      <w:r>
        <w:t>V</w:t>
      </w:r>
      <w:r w:rsidR="00F83C3D">
        <w:t xml:space="preserve">enue </w:t>
      </w:r>
      <w:r>
        <w:t xml:space="preserve">that is </w:t>
      </w:r>
      <w:r w:rsidR="00F83C3D">
        <w:t xml:space="preserve">large </w:t>
      </w:r>
      <w:r>
        <w:t xml:space="preserve">enough </w:t>
      </w:r>
      <w:r w:rsidR="00F83C3D">
        <w:t xml:space="preserve">to accommodate </w:t>
      </w:r>
      <w:r>
        <w:t xml:space="preserve">all the respondents, </w:t>
      </w:r>
      <w:r w:rsidR="00F83C3D">
        <w:t xml:space="preserve">with </w:t>
      </w:r>
      <w:r>
        <w:t xml:space="preserve">either a </w:t>
      </w:r>
      <w:r w:rsidR="002920FE">
        <w:t>white</w:t>
      </w:r>
      <w:r>
        <w:t xml:space="preserve"> wall or a </w:t>
      </w:r>
      <w:r w:rsidR="002920FE">
        <w:t xml:space="preserve">projector </w:t>
      </w:r>
      <w:r>
        <w:t xml:space="preserve">screen </w:t>
      </w:r>
      <w:r w:rsidR="002920FE">
        <w:t xml:space="preserve">that can be used </w:t>
      </w:r>
      <w:r>
        <w:t>for the video/data projector</w:t>
      </w:r>
      <w:r w:rsidR="00B56A75">
        <w:t>.</w:t>
      </w:r>
    </w:p>
    <w:p w14:paraId="63C11D46" w14:textId="46E2ACF1" w:rsidR="00394DD6" w:rsidRDefault="00394DD6" w:rsidP="008D0124">
      <w:pPr>
        <w:pStyle w:val="ListBullet"/>
        <w:tabs>
          <w:tab w:val="clear" w:pos="964"/>
        </w:tabs>
        <w:ind w:left="1985" w:hanging="284"/>
      </w:pPr>
      <w:r>
        <w:t xml:space="preserve">Notebook, laptop or desktop PC that can run the PowerPoint presentation that you will use </w:t>
      </w:r>
      <w:r w:rsidR="00B56A75">
        <w:t>to display the survey questions.</w:t>
      </w:r>
    </w:p>
    <w:p w14:paraId="5AE3BE78" w14:textId="1D1C0EC5" w:rsidR="00394DD6" w:rsidRDefault="00394DD6" w:rsidP="008D0124">
      <w:pPr>
        <w:pStyle w:val="ListBullet"/>
        <w:tabs>
          <w:tab w:val="clear" w:pos="964"/>
        </w:tabs>
        <w:ind w:left="1985" w:hanging="284"/>
      </w:pPr>
      <w:r>
        <w:t xml:space="preserve">Video or data projector </w:t>
      </w:r>
      <w:r w:rsidR="00B56A75">
        <w:t>connected to the PC.</w:t>
      </w:r>
    </w:p>
    <w:p w14:paraId="55E0AA4F" w14:textId="77C238DB" w:rsidR="00F83C3D" w:rsidRDefault="00394DD6" w:rsidP="008D0124">
      <w:pPr>
        <w:pStyle w:val="ListBullet"/>
        <w:tabs>
          <w:tab w:val="clear" w:pos="964"/>
        </w:tabs>
        <w:ind w:left="1985" w:hanging="284"/>
      </w:pPr>
      <w:r>
        <w:t>A v</w:t>
      </w:r>
      <w:r w:rsidR="00F83C3D">
        <w:t xml:space="preserve">oting or audience response system </w:t>
      </w:r>
      <w:r>
        <w:t>(remove keypads that interface wirelessly to an USB dongle attached to your PC)</w:t>
      </w:r>
      <w:r w:rsidR="001B32B7">
        <w:t>,</w:t>
      </w:r>
      <w:r>
        <w:t xml:space="preserve"> with sufficient keypads for the intended audience size</w:t>
      </w:r>
      <w:r w:rsidR="002920FE">
        <w:t>s</w:t>
      </w:r>
      <w:r w:rsidR="00B56A75">
        <w:t>.</w:t>
      </w:r>
      <w:r>
        <w:t xml:space="preserve"> </w:t>
      </w:r>
      <w:r w:rsidR="00B56A75">
        <w:t>M</w:t>
      </w:r>
      <w:r w:rsidR="001B32B7">
        <w:t xml:space="preserve">ake sure that the audience response system is compatible with </w:t>
      </w:r>
      <w:r w:rsidR="00F83C3D">
        <w:t xml:space="preserve">Excel </w:t>
      </w:r>
      <w:r w:rsidR="001B32B7">
        <w:t xml:space="preserve">and that the survey responses can be exported to Excel </w:t>
      </w:r>
      <w:r w:rsidR="002920FE">
        <w:t xml:space="preserve">so they can be imported </w:t>
      </w:r>
      <w:r w:rsidR="001B32B7">
        <w:t>into Mindset</w:t>
      </w:r>
      <w:r w:rsidR="002920FE">
        <w:t xml:space="preserve"> Management</w:t>
      </w:r>
      <w:r w:rsidR="001B32B7">
        <w:t>’s analytics dashboard</w:t>
      </w:r>
      <w:r w:rsidR="00B56A75">
        <w:t>.</w:t>
      </w:r>
      <w:r w:rsidR="00C75B0C">
        <w:t xml:space="preserve"> Note: audience response systems can be purchased (advisable if facilitated surveys are going to be a regular occurrence) or rented from a number of local companies.</w:t>
      </w:r>
    </w:p>
    <w:p w14:paraId="4CF3CD3A" w14:textId="59C0DEDB" w:rsidR="00C75B0C" w:rsidRDefault="001B32B7" w:rsidP="008D0124">
      <w:pPr>
        <w:pStyle w:val="ListBullet"/>
        <w:tabs>
          <w:tab w:val="clear" w:pos="964"/>
        </w:tabs>
        <w:ind w:left="1985" w:hanging="284"/>
      </w:pPr>
      <w:r>
        <w:t>A skilled f</w:t>
      </w:r>
      <w:r w:rsidR="00F83C3D">
        <w:t xml:space="preserve">acilitator </w:t>
      </w:r>
      <w:r w:rsidR="00931A64">
        <w:t xml:space="preserve">who </w:t>
      </w:r>
      <w:r>
        <w:t xml:space="preserve">can run the show and </w:t>
      </w:r>
      <w:r w:rsidR="00931A64">
        <w:t xml:space="preserve">who </w:t>
      </w:r>
      <w:r>
        <w:t xml:space="preserve">can explain or provide context for the survey questions without inadvertently (or deliberately!) influencing the audience, and </w:t>
      </w:r>
      <w:r w:rsidR="00931A64">
        <w:t xml:space="preserve">who </w:t>
      </w:r>
      <w:r>
        <w:t>can (if required) translate the questions into a local dialect.</w:t>
      </w:r>
      <w:r w:rsidR="00B56A75">
        <w:t xml:space="preserve"> </w:t>
      </w:r>
      <w:r w:rsidR="007A0681">
        <w:t xml:space="preserve">Care should however be taken to ensure that the facilitators are qualified to host such sessions and that they communicate and explain the survey questions consistently </w:t>
      </w:r>
      <w:r w:rsidR="00CE3D97">
        <w:t xml:space="preserve">in the same way and at the same level of detail </w:t>
      </w:r>
      <w:r w:rsidR="007A0681">
        <w:t xml:space="preserve">during all facilitated survey sessions. </w:t>
      </w:r>
    </w:p>
    <w:p w14:paraId="4B17ED56" w14:textId="681F22CA" w:rsidR="001B32B7" w:rsidRDefault="00B56A75" w:rsidP="008D0124">
      <w:pPr>
        <w:pStyle w:val="ListBullet"/>
        <w:tabs>
          <w:tab w:val="clear" w:pos="964"/>
        </w:tabs>
        <w:ind w:left="1985" w:hanging="284"/>
      </w:pPr>
      <w:r>
        <w:t xml:space="preserve">If necessary, co-opt the services of a </w:t>
      </w:r>
      <w:r w:rsidR="002920FE">
        <w:t xml:space="preserve">translator and/or a </w:t>
      </w:r>
      <w:r>
        <w:t xml:space="preserve">technical person </w:t>
      </w:r>
      <w:r w:rsidR="00931A64">
        <w:t xml:space="preserve">who </w:t>
      </w:r>
      <w:r>
        <w:t>can operate the PC and audience response system.</w:t>
      </w:r>
    </w:p>
    <w:p w14:paraId="51B4D0D5" w14:textId="5E0A3087" w:rsidR="00600A91" w:rsidRDefault="00CE3D97" w:rsidP="00600A91">
      <w:pPr>
        <w:pStyle w:val="Heading2"/>
      </w:pPr>
      <w:r>
        <w:br w:type="column"/>
      </w:r>
      <w:r w:rsidR="00B56A75">
        <w:rPr>
          <w:noProof/>
          <w:lang w:eastAsia="en-ZA"/>
        </w:rPr>
        <w:lastRenderedPageBreak/>
        <w:drawing>
          <wp:anchor distT="0" distB="0" distL="114300" distR="114300" simplePos="0" relativeHeight="251659264" behindDoc="0" locked="0" layoutInCell="1" allowOverlap="1" wp14:anchorId="0AB45305" wp14:editId="5C0D98D7">
            <wp:simplePos x="0" y="0"/>
            <wp:positionH relativeFrom="column">
              <wp:posOffset>-213048</wp:posOffset>
            </wp:positionH>
            <wp:positionV relativeFrom="paragraph">
              <wp:posOffset>13563</wp:posOffset>
            </wp:positionV>
            <wp:extent cx="1155700" cy="1205230"/>
            <wp:effectExtent l="0" t="0" r="6350" b="0"/>
            <wp:wrapNone/>
            <wp:docPr id="9" name="Picture 9" descr="Image result for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act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5700" cy="1205230"/>
                    </a:xfrm>
                    <a:prstGeom prst="rect">
                      <a:avLst/>
                    </a:prstGeom>
                    <a:noFill/>
                    <a:ln>
                      <a:noFill/>
                    </a:ln>
                  </pic:spPr>
                </pic:pic>
              </a:graphicData>
            </a:graphic>
          </wp:anchor>
        </w:drawing>
      </w:r>
      <w:r w:rsidR="001B32B7">
        <w:t xml:space="preserve">Planning and </w:t>
      </w:r>
      <w:r w:rsidR="00600A91">
        <w:t>Preparing for a Facilitated Survey Session</w:t>
      </w:r>
    </w:p>
    <w:p w14:paraId="3A881DAA" w14:textId="3C24D5AD" w:rsidR="0073577B" w:rsidRDefault="001B32B7" w:rsidP="0073577B">
      <w:pPr>
        <w:pStyle w:val="ListBullet"/>
        <w:numPr>
          <w:ilvl w:val="0"/>
          <w:numId w:val="0"/>
        </w:numPr>
        <w:ind w:left="1701"/>
      </w:pPr>
      <w:r>
        <w:t xml:space="preserve">Meticulous preparations will be necessary to </w:t>
      </w:r>
      <w:r w:rsidR="0073577B">
        <w:t>ensure that everything runs smo</w:t>
      </w:r>
      <w:r>
        <w:t xml:space="preserve">othly during the actual </w:t>
      </w:r>
      <w:r w:rsidR="00E62AC5">
        <w:t xml:space="preserve">facilitated </w:t>
      </w:r>
      <w:r w:rsidR="002B7F42">
        <w:t xml:space="preserve">survey </w:t>
      </w:r>
      <w:r>
        <w:t>session:</w:t>
      </w:r>
    </w:p>
    <w:p w14:paraId="40DC4B75" w14:textId="5B96234C" w:rsidR="00736361" w:rsidRDefault="00B56A75" w:rsidP="0073577B">
      <w:pPr>
        <w:pStyle w:val="ListBullet"/>
        <w:tabs>
          <w:tab w:val="clear" w:pos="964"/>
        </w:tabs>
        <w:ind w:left="1985" w:hanging="284"/>
      </w:pPr>
      <w:r>
        <w:t>Split the survey respondents into g</w:t>
      </w:r>
      <w:r w:rsidR="00736361">
        <w:t>roups</w:t>
      </w:r>
      <w:r w:rsidR="00F83C3D">
        <w:t xml:space="preserve"> </w:t>
      </w:r>
      <w:r>
        <w:t>of ideally 30 or maximum 50 – larger groups become difficult to manage from a technology point of view (respondents struggling with keypads or keypads not working). Make sure that you have enough audience response keypads for the intended group sizes</w:t>
      </w:r>
      <w:r w:rsidR="002B7F42">
        <w:t xml:space="preserve">, and a couple of spares in case a keypad stops </w:t>
      </w:r>
      <w:r w:rsidR="00931A64">
        <w:t xml:space="preserve">to work </w:t>
      </w:r>
      <w:r w:rsidR="002B7F42">
        <w:t>(usually due to a battery going flat)</w:t>
      </w:r>
      <w:r>
        <w:t>.</w:t>
      </w:r>
    </w:p>
    <w:p w14:paraId="782664A7" w14:textId="1578AAA1" w:rsidR="008D0124" w:rsidRDefault="00F83C3D" w:rsidP="008D0124">
      <w:pPr>
        <w:pStyle w:val="ListBullet"/>
        <w:tabs>
          <w:tab w:val="clear" w:pos="964"/>
        </w:tabs>
        <w:ind w:left="1985" w:hanging="284"/>
      </w:pPr>
      <w:r>
        <w:t xml:space="preserve">Prepare </w:t>
      </w:r>
      <w:r w:rsidR="00C75B0C">
        <w:t>a PowerPoint presentation with all the survey questions that can be used during the facilitated survey sessions</w:t>
      </w:r>
      <w:r w:rsidR="002B7F42">
        <w:t xml:space="preserve"> (see the attached example </w:t>
      </w:r>
      <w:r w:rsidR="00D54A46">
        <w:t>of such a presentation)</w:t>
      </w:r>
      <w:r w:rsidR="00C75B0C">
        <w:t>:</w:t>
      </w:r>
    </w:p>
    <w:p w14:paraId="31E691ED" w14:textId="637ED3D7" w:rsidR="008D0124" w:rsidRDefault="00D54A46" w:rsidP="008D0124">
      <w:pPr>
        <w:pStyle w:val="ListBullet"/>
        <w:numPr>
          <w:ilvl w:val="0"/>
          <w:numId w:val="38"/>
        </w:numPr>
        <w:ind w:left="2410"/>
      </w:pPr>
      <w:r>
        <w:t xml:space="preserve">Make sure the PowerPoint presentation is linked to the audience response system and </w:t>
      </w:r>
      <w:r w:rsidR="002920FE">
        <w:t xml:space="preserve">that its </w:t>
      </w:r>
      <w:r>
        <w:t xml:space="preserve">Excel </w:t>
      </w:r>
      <w:r w:rsidR="002920FE">
        <w:t xml:space="preserve">interface has been properly configured </w:t>
      </w:r>
      <w:r>
        <w:t>(get the vendor to help if required).</w:t>
      </w:r>
    </w:p>
    <w:p w14:paraId="0583E15D" w14:textId="33C5166E" w:rsidR="00D54A46" w:rsidRDefault="00D54A46" w:rsidP="008D0124">
      <w:pPr>
        <w:pStyle w:val="ListBullet"/>
        <w:numPr>
          <w:ilvl w:val="0"/>
          <w:numId w:val="38"/>
        </w:numPr>
        <w:ind w:left="2410"/>
      </w:pPr>
      <w:r>
        <w:t>Include an introduction section that contextualises the survey</w:t>
      </w:r>
      <w:r w:rsidR="002920FE">
        <w:t>,</w:t>
      </w:r>
      <w:r>
        <w:t xml:space="preserve"> and also a section where the audience can be </w:t>
      </w:r>
      <w:r w:rsidR="00B0342E">
        <w:t xml:space="preserve">instructed in the use of </w:t>
      </w:r>
      <w:r>
        <w:t xml:space="preserve">the audience response system – include a couple of </w:t>
      </w:r>
      <w:r w:rsidR="00B0342E">
        <w:t xml:space="preserve">sample </w:t>
      </w:r>
      <w:r>
        <w:t xml:space="preserve">test questions so the audience can </w:t>
      </w:r>
      <w:r w:rsidR="00B0342E">
        <w:t xml:space="preserve">experiment with </w:t>
      </w:r>
      <w:r>
        <w:t>the keypads.</w:t>
      </w:r>
    </w:p>
    <w:p w14:paraId="7E860708" w14:textId="2E1DD47D" w:rsidR="008D0124" w:rsidRDefault="00D54A46" w:rsidP="008D0124">
      <w:pPr>
        <w:pStyle w:val="ListBullet"/>
        <w:numPr>
          <w:ilvl w:val="0"/>
          <w:numId w:val="38"/>
        </w:numPr>
        <w:ind w:left="2410"/>
      </w:pPr>
      <w:r>
        <w:t>D</w:t>
      </w:r>
      <w:r w:rsidR="008D0124">
        <w:t xml:space="preserve">isplay </w:t>
      </w:r>
      <w:r>
        <w:t xml:space="preserve">the survey </w:t>
      </w:r>
      <w:r w:rsidR="008D0124">
        <w:t xml:space="preserve">questions one by one in </w:t>
      </w:r>
      <w:r>
        <w:t xml:space="preserve">the </w:t>
      </w:r>
      <w:r w:rsidR="008D0124">
        <w:t xml:space="preserve">same sequence than in </w:t>
      </w:r>
      <w:r>
        <w:t>the survey questionnaire.</w:t>
      </w:r>
    </w:p>
    <w:p w14:paraId="1CE04E9D" w14:textId="455F29E5" w:rsidR="008D0124" w:rsidRDefault="00D54A46" w:rsidP="008D0124">
      <w:pPr>
        <w:pStyle w:val="ListBullet"/>
        <w:numPr>
          <w:ilvl w:val="0"/>
          <w:numId w:val="38"/>
        </w:numPr>
        <w:ind w:left="2410"/>
      </w:pPr>
      <w:r>
        <w:t>If applicable and in line with the survey questionnaire, i</w:t>
      </w:r>
      <w:r w:rsidR="008D0124">
        <w:t xml:space="preserve">nclude </w:t>
      </w:r>
      <w:r>
        <w:t xml:space="preserve">questions where the </w:t>
      </w:r>
      <w:r w:rsidR="00B0342E">
        <w:t>respondents</w:t>
      </w:r>
      <w:r>
        <w:t xml:space="preserve"> can specify their positions in the organisational structure and their demographic details (age, gender etc.)</w:t>
      </w:r>
    </w:p>
    <w:p w14:paraId="10114030" w14:textId="65880750" w:rsidR="002B7F42" w:rsidRDefault="002B7F42" w:rsidP="008D0124">
      <w:pPr>
        <w:pStyle w:val="ListBullet"/>
        <w:tabs>
          <w:tab w:val="clear" w:pos="964"/>
        </w:tabs>
        <w:ind w:left="1985" w:hanging="284"/>
      </w:pPr>
      <w:r>
        <w:t xml:space="preserve">Test </w:t>
      </w:r>
      <w:r w:rsidR="00D54A46">
        <w:t xml:space="preserve">the </w:t>
      </w:r>
      <w:r>
        <w:t>audience response system</w:t>
      </w:r>
      <w:r w:rsidR="00D54A46">
        <w:t xml:space="preserve"> before the time and </w:t>
      </w:r>
      <w:r>
        <w:t xml:space="preserve">check </w:t>
      </w:r>
      <w:r w:rsidR="00D54A46">
        <w:t>each individual keypad’s battery level, and replace batteries where required.</w:t>
      </w:r>
    </w:p>
    <w:p w14:paraId="31007347" w14:textId="75281A28" w:rsidR="00F83C3D" w:rsidRDefault="00F83C3D" w:rsidP="008D0124">
      <w:pPr>
        <w:pStyle w:val="ListBullet"/>
        <w:tabs>
          <w:tab w:val="clear" w:pos="964"/>
        </w:tabs>
        <w:ind w:left="1985" w:hanging="284"/>
      </w:pPr>
      <w:r>
        <w:t xml:space="preserve">Setup </w:t>
      </w:r>
      <w:r w:rsidR="00D54A46">
        <w:t xml:space="preserve">the entire </w:t>
      </w:r>
      <w:r>
        <w:t>system</w:t>
      </w:r>
      <w:r w:rsidR="00D54A46">
        <w:t xml:space="preserve"> (PC, video projector, audience response system) and </w:t>
      </w:r>
      <w:r>
        <w:t>rehearse</w:t>
      </w:r>
      <w:r w:rsidR="00D54A46">
        <w:t xml:space="preserve"> the survey session a couple of times to make sure that the technology works properly, and </w:t>
      </w:r>
      <w:r w:rsidR="00B0342E">
        <w:t>make sure</w:t>
      </w:r>
      <w:r w:rsidR="00D54A46">
        <w:t xml:space="preserve"> that an Excel file with the survey responses can be exported or created.</w:t>
      </w:r>
    </w:p>
    <w:p w14:paraId="0FBE47DE" w14:textId="3850B48B" w:rsidR="00B74665" w:rsidRDefault="00B74665" w:rsidP="008D0124">
      <w:pPr>
        <w:pStyle w:val="ListBullet"/>
        <w:tabs>
          <w:tab w:val="clear" w:pos="964"/>
        </w:tabs>
        <w:ind w:left="1985" w:hanging="284"/>
      </w:pPr>
      <w:r>
        <w:t xml:space="preserve">Invite groups of employees to </w:t>
      </w:r>
      <w:r w:rsidR="00B0342E">
        <w:t xml:space="preserve">a </w:t>
      </w:r>
      <w:r>
        <w:t>partic</w:t>
      </w:r>
      <w:r w:rsidR="00B0342E">
        <w:t>ular facilitated survey session</w:t>
      </w:r>
      <w:r>
        <w:t>, taking care to emphasise that participation is voluntary and anonymous.</w:t>
      </w:r>
    </w:p>
    <w:p w14:paraId="51A980A1" w14:textId="4DA4DD26" w:rsidR="00600A91" w:rsidRDefault="002F602E" w:rsidP="00600A91">
      <w:pPr>
        <w:pStyle w:val="Heading2"/>
      </w:pPr>
      <w:r w:rsidRPr="002F602E">
        <w:rPr>
          <w:noProof/>
          <w:lang w:eastAsia="en-ZA"/>
        </w:rPr>
        <w:drawing>
          <wp:anchor distT="0" distB="0" distL="114300" distR="114300" simplePos="0" relativeHeight="251660288" behindDoc="0" locked="0" layoutInCell="1" allowOverlap="1" wp14:anchorId="1E1948A1" wp14:editId="628D650D">
            <wp:simplePos x="0" y="0"/>
            <wp:positionH relativeFrom="column">
              <wp:posOffset>-316242</wp:posOffset>
            </wp:positionH>
            <wp:positionV relativeFrom="paragraph">
              <wp:posOffset>22983</wp:posOffset>
            </wp:positionV>
            <wp:extent cx="1302589" cy="1479024"/>
            <wp:effectExtent l="0" t="0" r="0" b="0"/>
            <wp:wrapNone/>
            <wp:docPr id="26" name="Picture 6" descr="http://www.keypaddepot.com/out/pictures/master/product/1/optionfinder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http://www.keypaddepot.com/out/pictures/master/product/1/optionfindermini.jp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02589" cy="1479024"/>
                    </a:xfrm>
                    <a:prstGeom prst="rect">
                      <a:avLst/>
                    </a:prstGeom>
                    <a:noFill/>
                    <a:extLst/>
                  </pic:spPr>
                </pic:pic>
              </a:graphicData>
            </a:graphic>
            <wp14:sizeRelH relativeFrom="margin">
              <wp14:pctWidth>0</wp14:pctWidth>
            </wp14:sizeRelH>
            <wp14:sizeRelV relativeFrom="margin">
              <wp14:pctHeight>0</wp14:pctHeight>
            </wp14:sizeRelV>
          </wp:anchor>
        </w:drawing>
      </w:r>
      <w:r w:rsidR="00600A91">
        <w:t xml:space="preserve">Conducting </w:t>
      </w:r>
      <w:r>
        <w:t>the</w:t>
      </w:r>
      <w:r w:rsidR="00600A91">
        <w:t xml:space="preserve"> Facilitated Survey Session</w:t>
      </w:r>
    </w:p>
    <w:p w14:paraId="586206D7" w14:textId="3D17D9C6" w:rsidR="002F602E" w:rsidRDefault="002F602E" w:rsidP="002F602E">
      <w:pPr>
        <w:pStyle w:val="ListBullet"/>
        <w:numPr>
          <w:ilvl w:val="0"/>
          <w:numId w:val="0"/>
        </w:numPr>
        <w:ind w:left="1701"/>
      </w:pPr>
      <w:r>
        <w:t>After all the preparations and rehearsals</w:t>
      </w:r>
      <w:r w:rsidR="00B0342E">
        <w:t>,</w:t>
      </w:r>
      <w:r>
        <w:t xml:space="preserve"> conducting the actual facilitated survey session should be a breeze!</w:t>
      </w:r>
    </w:p>
    <w:p w14:paraId="3CACE520" w14:textId="21885CE2" w:rsidR="000C4093" w:rsidRDefault="00B74665" w:rsidP="008D0124">
      <w:pPr>
        <w:pStyle w:val="ListBullet"/>
        <w:tabs>
          <w:tab w:val="clear" w:pos="964"/>
        </w:tabs>
        <w:ind w:left="1985" w:hanging="284"/>
      </w:pPr>
      <w:r>
        <w:t>On the day of the facilitated survey session, s</w:t>
      </w:r>
      <w:r w:rsidR="000C4093">
        <w:t xml:space="preserve">etup </w:t>
      </w:r>
      <w:r>
        <w:t xml:space="preserve">the entire system before the time and </w:t>
      </w:r>
      <w:r w:rsidR="000C4093">
        <w:t xml:space="preserve">test </w:t>
      </w:r>
      <w:r>
        <w:t>it to make sure everything is working as advertised.</w:t>
      </w:r>
    </w:p>
    <w:p w14:paraId="343AA0AA" w14:textId="1694B6EB" w:rsidR="000C4093" w:rsidRDefault="000C4093" w:rsidP="008D0124">
      <w:pPr>
        <w:pStyle w:val="ListBullet"/>
        <w:tabs>
          <w:tab w:val="clear" w:pos="964"/>
        </w:tabs>
        <w:ind w:left="1985" w:hanging="284"/>
      </w:pPr>
      <w:r>
        <w:t xml:space="preserve">Hand out keypads </w:t>
      </w:r>
      <w:r w:rsidR="00B74665">
        <w:t xml:space="preserve">to each of the audience members – either as they arrive or afterwards when they are all seated. Do not write down their names or tick them off against a name list or related </w:t>
      </w:r>
      <w:r>
        <w:t xml:space="preserve">– </w:t>
      </w:r>
      <w:r w:rsidR="00B74665">
        <w:t>that will jeopardise their anonymity and fuel the perception that their response will or can be linked to them. Besides, participating in an employee survey is supposed to be voluntary, so any lists of names will create the impression of checking up who is participating and who not.</w:t>
      </w:r>
    </w:p>
    <w:p w14:paraId="354E80FF" w14:textId="18738598" w:rsidR="000C4093" w:rsidRDefault="00CE3D97" w:rsidP="008D0124">
      <w:pPr>
        <w:pStyle w:val="ListBullet"/>
        <w:tabs>
          <w:tab w:val="clear" w:pos="964"/>
        </w:tabs>
        <w:ind w:left="1985" w:hanging="284"/>
      </w:pPr>
      <w:r>
        <w:br w:type="column"/>
      </w:r>
      <w:r w:rsidR="000C4093">
        <w:t xml:space="preserve">Start </w:t>
      </w:r>
      <w:r w:rsidR="0051189B">
        <w:t xml:space="preserve">the </w:t>
      </w:r>
      <w:r w:rsidR="000C4093">
        <w:t xml:space="preserve">PowerPoint </w:t>
      </w:r>
      <w:r w:rsidR="0051189B">
        <w:t xml:space="preserve">presentation </w:t>
      </w:r>
      <w:r w:rsidR="0077544B">
        <w:t>and get going with the session:</w:t>
      </w:r>
      <w:r w:rsidR="000C4093">
        <w:t xml:space="preserve"> </w:t>
      </w:r>
    </w:p>
    <w:p w14:paraId="3CAFBCDE" w14:textId="7950DB72" w:rsidR="00704E88" w:rsidRDefault="000448B2" w:rsidP="000C4093">
      <w:pPr>
        <w:pStyle w:val="ListBullet"/>
        <w:numPr>
          <w:ilvl w:val="0"/>
          <w:numId w:val="38"/>
        </w:numPr>
        <w:ind w:left="2410"/>
      </w:pPr>
      <w:r>
        <w:t>I</w:t>
      </w:r>
      <w:r w:rsidR="0077544B">
        <w:t xml:space="preserve">ntroduce the </w:t>
      </w:r>
      <w:r w:rsidR="000C4093">
        <w:t xml:space="preserve">survey </w:t>
      </w:r>
      <w:r w:rsidR="0077544B">
        <w:t xml:space="preserve">to the audience </w:t>
      </w:r>
      <w:r w:rsidR="000C4093">
        <w:t xml:space="preserve">– </w:t>
      </w:r>
      <w:r w:rsidR="0077544B">
        <w:t xml:space="preserve">explain the </w:t>
      </w:r>
      <w:r w:rsidR="000C4093">
        <w:t xml:space="preserve">purpose </w:t>
      </w:r>
      <w:r w:rsidR="0077544B">
        <w:t>of the survey and what is to be achieved with it.</w:t>
      </w:r>
    </w:p>
    <w:p w14:paraId="2216A350" w14:textId="72587593" w:rsidR="008D0124" w:rsidRDefault="001B0428" w:rsidP="000C4093">
      <w:pPr>
        <w:pStyle w:val="ListBullet"/>
        <w:numPr>
          <w:ilvl w:val="0"/>
          <w:numId w:val="38"/>
        </w:numPr>
        <w:ind w:left="2410"/>
      </w:pPr>
      <w:r>
        <w:t xml:space="preserve">Emphasise </w:t>
      </w:r>
      <w:r w:rsidR="0077544B">
        <w:t>that the survey will be anonymous</w:t>
      </w:r>
      <w:r w:rsidR="00B0342E">
        <w:t xml:space="preserve">, </w:t>
      </w:r>
      <w:r w:rsidR="0077544B">
        <w:t>confidential and voluntary, so anyone is welcome to leave at any point in time.</w:t>
      </w:r>
    </w:p>
    <w:p w14:paraId="7968D647" w14:textId="10FEE332" w:rsidR="00600A91" w:rsidRDefault="0077544B" w:rsidP="000C4093">
      <w:pPr>
        <w:pStyle w:val="ListBullet"/>
        <w:numPr>
          <w:ilvl w:val="0"/>
          <w:numId w:val="38"/>
        </w:numPr>
        <w:ind w:left="2410"/>
      </w:pPr>
      <w:r>
        <w:t xml:space="preserve">Introduce the audience response keypads and explain </w:t>
      </w:r>
      <w:r w:rsidR="001B0428">
        <w:t xml:space="preserve">to the audience </w:t>
      </w:r>
      <w:r>
        <w:t xml:space="preserve">how they work – do a test exercise with a couple of test questions (via PowerPoint) so they can get </w:t>
      </w:r>
      <w:r w:rsidR="00B0342E">
        <w:t>the</w:t>
      </w:r>
      <w:r>
        <w:t xml:space="preserve"> feel </w:t>
      </w:r>
      <w:r w:rsidR="00B0342E">
        <w:t>of</w:t>
      </w:r>
      <w:r>
        <w:t xml:space="preserve"> the keypads (</w:t>
      </w:r>
      <w:r w:rsidR="001B0428">
        <w:t>see the attached example of a PowerPoint presentation).</w:t>
      </w:r>
    </w:p>
    <w:p w14:paraId="1577E829" w14:textId="0ACF5119" w:rsidR="000C4093" w:rsidRDefault="00000EA2" w:rsidP="000C4093">
      <w:pPr>
        <w:pStyle w:val="ListBullet"/>
        <w:numPr>
          <w:ilvl w:val="0"/>
          <w:numId w:val="38"/>
        </w:numPr>
        <w:ind w:left="2410"/>
      </w:pPr>
      <w:r>
        <w:t xml:space="preserve">Do the survey questions </w:t>
      </w:r>
      <w:r w:rsidR="000C4093">
        <w:t xml:space="preserve">one by one, </w:t>
      </w:r>
      <w:r>
        <w:t>explaining the context of each question where necessary; allow enough time for all audience members to respond.</w:t>
      </w:r>
    </w:p>
    <w:p w14:paraId="12C4DDF3" w14:textId="21C950DC" w:rsidR="008D0124" w:rsidRDefault="00000EA2" w:rsidP="000C4093">
      <w:pPr>
        <w:pStyle w:val="ListBullet"/>
        <w:numPr>
          <w:ilvl w:val="0"/>
          <w:numId w:val="38"/>
        </w:numPr>
        <w:ind w:left="2410"/>
      </w:pPr>
      <w:r>
        <w:t>When done, thank</w:t>
      </w:r>
      <w:r w:rsidR="008D0124">
        <w:t xml:space="preserve"> </w:t>
      </w:r>
      <w:r w:rsidR="00B0342E">
        <w:t xml:space="preserve">the </w:t>
      </w:r>
      <w:r w:rsidR="008D0124">
        <w:t xml:space="preserve">audience for </w:t>
      </w:r>
      <w:r>
        <w:t xml:space="preserve">their participation, inform them that management will provide the organisation with feedback regarding the outcomes of the survey, and </w:t>
      </w:r>
      <w:r w:rsidR="008D0124">
        <w:t xml:space="preserve">collect </w:t>
      </w:r>
      <w:r>
        <w:t xml:space="preserve">the </w:t>
      </w:r>
      <w:r w:rsidR="008D0124">
        <w:t>keypads</w:t>
      </w:r>
      <w:r>
        <w:t>.</w:t>
      </w:r>
    </w:p>
    <w:p w14:paraId="24B96D9C" w14:textId="51BE3B1C" w:rsidR="008D0124" w:rsidRDefault="00000EA2" w:rsidP="008D0124">
      <w:pPr>
        <w:pStyle w:val="ListBullet"/>
        <w:tabs>
          <w:tab w:val="clear" w:pos="964"/>
        </w:tabs>
        <w:ind w:left="1985" w:hanging="284"/>
      </w:pPr>
      <w:r>
        <w:t xml:space="preserve">Important: </w:t>
      </w:r>
      <w:r w:rsidR="00B0342E">
        <w:t xml:space="preserve">after the session, </w:t>
      </w:r>
      <w:r>
        <w:t xml:space="preserve">make a copy of the response data on the PC (or the exported Excel file) and add a date or other identifier to the filename so you can identify the file at a later stage. This is particularly important if you are going to do more than one facilitated survey session – take care that you don’t overwrite a previous session’s response with new data! </w:t>
      </w:r>
    </w:p>
    <w:p w14:paraId="0AA86FCC" w14:textId="13295166" w:rsidR="00736361" w:rsidRDefault="00E62AC5" w:rsidP="00736361">
      <w:pPr>
        <w:pStyle w:val="Heading2"/>
      </w:pPr>
      <w:r>
        <w:rPr>
          <w:noProof/>
          <w:lang w:eastAsia="en-ZA"/>
        </w:rPr>
        <w:drawing>
          <wp:anchor distT="0" distB="0" distL="114300" distR="114300" simplePos="0" relativeHeight="251661312" behindDoc="0" locked="0" layoutInCell="1" allowOverlap="1" wp14:anchorId="75E4DC1B" wp14:editId="057C94F9">
            <wp:simplePos x="0" y="0"/>
            <wp:positionH relativeFrom="column">
              <wp:posOffset>-21590</wp:posOffset>
            </wp:positionH>
            <wp:positionV relativeFrom="paragraph">
              <wp:posOffset>40904</wp:posOffset>
            </wp:positionV>
            <wp:extent cx="923027" cy="923027"/>
            <wp:effectExtent l="0" t="0" r="0" b="0"/>
            <wp:wrapNone/>
            <wp:docPr id="10" name="Picture 10" descr="Image result for Exc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Exce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027" cy="9230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6361">
        <w:t>Wrapping Up</w:t>
      </w:r>
      <w:r>
        <w:t xml:space="preserve"> the Session</w:t>
      </w:r>
    </w:p>
    <w:p w14:paraId="04EC6956" w14:textId="490EB4E3" w:rsidR="008D0124" w:rsidRDefault="00000EA2" w:rsidP="008D0124">
      <w:pPr>
        <w:pStyle w:val="ListBullet"/>
        <w:tabs>
          <w:tab w:val="clear" w:pos="964"/>
        </w:tabs>
        <w:ind w:left="1985" w:hanging="284"/>
      </w:pPr>
      <w:r>
        <w:t xml:space="preserve">Convert </w:t>
      </w:r>
      <w:r w:rsidR="002920FE">
        <w:t>and/</w:t>
      </w:r>
      <w:r>
        <w:t xml:space="preserve">or </w:t>
      </w:r>
      <w:r w:rsidR="002920FE">
        <w:t xml:space="preserve">restructure </w:t>
      </w:r>
      <w:r>
        <w:t xml:space="preserve">the </w:t>
      </w:r>
      <w:r w:rsidR="002920FE">
        <w:t xml:space="preserve">audience response system’s </w:t>
      </w:r>
      <w:r>
        <w:t xml:space="preserve">Excel response data </w:t>
      </w:r>
      <w:r w:rsidR="002920FE">
        <w:t xml:space="preserve">into the required Excel import format as prescribed by Mindset Management. </w:t>
      </w:r>
    </w:p>
    <w:p w14:paraId="37D5EC5B" w14:textId="57E2E462" w:rsidR="002920FE" w:rsidRDefault="002920FE" w:rsidP="008D0124">
      <w:pPr>
        <w:pStyle w:val="ListBullet"/>
        <w:tabs>
          <w:tab w:val="clear" w:pos="964"/>
        </w:tabs>
        <w:ind w:left="1985" w:hanging="284"/>
      </w:pPr>
      <w:r>
        <w:t xml:space="preserve">Email the correctly structured Excel survey response data to Mindset Management so the data can be imported and combined with the online survey responses of the rest of the organisation. </w:t>
      </w:r>
    </w:p>
    <w:p w14:paraId="2BC9CA95" w14:textId="0B52BAF0" w:rsidR="00600A91" w:rsidRDefault="002920FE" w:rsidP="0077373F">
      <w:pPr>
        <w:pStyle w:val="ListBullet"/>
        <w:tabs>
          <w:tab w:val="clear" w:pos="964"/>
        </w:tabs>
        <w:ind w:left="1985" w:hanging="284"/>
      </w:pPr>
      <w:r>
        <w:t>Wait for the analytics dashboard to be made available!</w:t>
      </w:r>
    </w:p>
    <w:sectPr w:rsidR="00600A91" w:rsidSect="0033418A">
      <w:headerReference w:type="default" r:id="rId12"/>
      <w:footerReference w:type="default" r:id="rId13"/>
      <w:headerReference w:type="first" r:id="rId14"/>
      <w:footerReference w:type="first" r:id="rId15"/>
      <w:pgSz w:w="11907" w:h="16840" w:code="9"/>
      <w:pgMar w:top="1702" w:right="992" w:bottom="1276" w:left="851" w:header="426" w:footer="7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8E215" w14:textId="77777777" w:rsidR="004D14C9" w:rsidRDefault="004D14C9">
      <w:r>
        <w:separator/>
      </w:r>
    </w:p>
  </w:endnote>
  <w:endnote w:type="continuationSeparator" w:id="0">
    <w:p w14:paraId="582D3831" w14:textId="77777777" w:rsidR="004D14C9" w:rsidRDefault="004D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antGarde Bk BT">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519843"/>
      <w:docPartObj>
        <w:docPartGallery w:val="Page Numbers (Bottom of Page)"/>
        <w:docPartUnique/>
      </w:docPartObj>
    </w:sdtPr>
    <w:sdtEndPr/>
    <w:sdtContent>
      <w:p w14:paraId="2FC48CA4" w14:textId="358D5184" w:rsidR="00020909" w:rsidRPr="00A17476" w:rsidRDefault="00020909" w:rsidP="001D6C59">
        <w:pPr>
          <w:pStyle w:val="Footer"/>
          <w:tabs>
            <w:tab w:val="clear" w:pos="4153"/>
            <w:tab w:val="clear" w:pos="8306"/>
            <w:tab w:val="center" w:pos="4678"/>
            <w:tab w:val="right" w:pos="9356"/>
          </w:tabs>
          <w:spacing w:after="0"/>
        </w:pPr>
        <w:r>
          <w:tab/>
        </w:r>
        <w:r w:rsidRPr="00653B16">
          <w:rPr>
            <w:b/>
          </w:rPr>
          <w:t>CONFIDENTIAL</w:t>
        </w:r>
        <w:r>
          <w:rPr>
            <w:b/>
          </w:rPr>
          <w:t xml:space="preserve"> </w:t>
        </w:r>
        <w:r>
          <w:rPr>
            <w:b/>
          </w:rPr>
          <w:tab/>
        </w:r>
        <w:r w:rsidR="00587EA2">
          <w:fldChar w:fldCharType="begin"/>
        </w:r>
        <w:r w:rsidR="00587EA2">
          <w:instrText xml:space="preserve"> PAGE   \* MERGEFORMAT </w:instrText>
        </w:r>
        <w:r w:rsidR="00587EA2">
          <w:fldChar w:fldCharType="separate"/>
        </w:r>
        <w:r w:rsidR="004D14C9">
          <w:rPr>
            <w:noProof/>
          </w:rPr>
          <w:t>1</w:t>
        </w:r>
        <w:r w:rsidR="00587EA2">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292593"/>
      <w:docPartObj>
        <w:docPartGallery w:val="Page Numbers (Bottom of Page)"/>
        <w:docPartUnique/>
      </w:docPartObj>
    </w:sdtPr>
    <w:sdtEndPr/>
    <w:sdtContent>
      <w:p w14:paraId="520CEA57" w14:textId="77777777" w:rsidR="00020909" w:rsidRPr="00653B16" w:rsidRDefault="001D6C59" w:rsidP="001D6C59">
        <w:pPr>
          <w:pStyle w:val="Footer"/>
          <w:tabs>
            <w:tab w:val="clear" w:pos="4153"/>
            <w:tab w:val="clear" w:pos="8306"/>
            <w:tab w:val="center" w:pos="4678"/>
            <w:tab w:val="right" w:pos="9356"/>
          </w:tabs>
          <w:spacing w:after="0"/>
        </w:pPr>
        <w:r>
          <w:tab/>
        </w:r>
        <w:r w:rsidR="00020909" w:rsidRPr="00653B16">
          <w:rPr>
            <w:b/>
          </w:rPr>
          <w:t>CONFIDENTIAL</w:t>
        </w:r>
        <w:r w:rsidR="00020909">
          <w:rPr>
            <w:b/>
          </w:rPr>
          <w:t xml:space="preserve"> </w:t>
        </w:r>
        <w:r w:rsidR="00020909">
          <w:rPr>
            <w:b/>
          </w:rPr>
          <w:tab/>
        </w:r>
        <w:r w:rsidR="00587EA2">
          <w:fldChar w:fldCharType="begin"/>
        </w:r>
        <w:r w:rsidR="00587EA2">
          <w:instrText xml:space="preserve"> PAGE   \* MERGEFORMAT </w:instrText>
        </w:r>
        <w:r w:rsidR="00587EA2">
          <w:fldChar w:fldCharType="separate"/>
        </w:r>
        <w:r>
          <w:rPr>
            <w:noProof/>
          </w:rPr>
          <w:t>1</w:t>
        </w:r>
        <w:r w:rsidR="00587EA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2B6F9" w14:textId="77777777" w:rsidR="004D14C9" w:rsidRDefault="004D14C9">
      <w:r>
        <w:separator/>
      </w:r>
    </w:p>
  </w:footnote>
  <w:footnote w:type="continuationSeparator" w:id="0">
    <w:p w14:paraId="6B085B0A" w14:textId="77777777" w:rsidR="004D14C9" w:rsidRDefault="004D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4351" w14:textId="111D5847" w:rsidR="00020909" w:rsidRDefault="0033418A" w:rsidP="00DB1489">
    <w:pPr>
      <w:jc w:val="right"/>
    </w:pPr>
    <w:r>
      <w:rPr>
        <w:noProof/>
        <w:lang w:eastAsia="en-ZA"/>
      </w:rPr>
      <w:drawing>
        <wp:inline distT="0" distB="0" distL="0" distR="0" wp14:anchorId="1D22CAE6" wp14:editId="6C303991">
          <wp:extent cx="1768475" cy="466090"/>
          <wp:effectExtent l="0" t="0" r="3175" b="0"/>
          <wp:docPr id="22" name="Picture 22" descr="C:\Users\Johan\AppData\Local\Microsoft\Windows\INetCacheContent.Word\Mindset Logo Micr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han\AppData\Local\Microsoft\Windows\INetCacheContent.Word\Mindset Logo Micro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475" cy="46609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5948" w14:textId="77777777" w:rsidR="00020909" w:rsidRDefault="00020909" w:rsidP="00653B16">
    <w:pPr>
      <w:jc w:val="center"/>
    </w:pPr>
    <w:r>
      <w:rPr>
        <w:noProof/>
        <w:lang w:eastAsia="en-ZA"/>
      </w:rPr>
      <w:drawing>
        <wp:inline distT="0" distB="0" distL="0" distR="0" wp14:anchorId="2DFB96F3" wp14:editId="27DAC351">
          <wp:extent cx="2501900" cy="612775"/>
          <wp:effectExtent l="19050" t="0" r="0" b="0"/>
          <wp:docPr id="23" name="Picture 1" descr="C:\Documents and Settings\Administrator\My Documents\3 Mindset\Marketing\Images\Minds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My Documents\3 Mindset\Marketing\Images\Mindset Logo.png"/>
                  <pic:cNvPicPr>
                    <a:picLocks noChangeAspect="1" noChangeArrowheads="1"/>
                  </pic:cNvPicPr>
                </pic:nvPicPr>
                <pic:blipFill>
                  <a:blip r:embed="rId1"/>
                  <a:srcRect/>
                  <a:stretch>
                    <a:fillRect/>
                  </a:stretch>
                </pic:blipFill>
                <pic:spPr bwMode="auto">
                  <a:xfrm>
                    <a:off x="0" y="0"/>
                    <a:ext cx="2501900" cy="612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E9C7E36"/>
    <w:lvl w:ilvl="0">
      <w:start w:val="1"/>
      <w:numFmt w:val="bullet"/>
      <w:pStyle w:val="ListBullet2"/>
      <w:lvlText w:val="o"/>
      <w:lvlJc w:val="left"/>
      <w:pPr>
        <w:tabs>
          <w:tab w:val="num" w:pos="1040"/>
        </w:tabs>
        <w:ind w:left="1040" w:hanging="360"/>
      </w:pPr>
      <w:rPr>
        <w:rFonts w:hAnsi="Courier New" w:hint="default"/>
      </w:rPr>
    </w:lvl>
  </w:abstractNum>
  <w:abstractNum w:abstractNumId="1" w15:restartNumberingAfterBreak="0">
    <w:nsid w:val="FFFFFF89"/>
    <w:multiLevelType w:val="singleLevel"/>
    <w:tmpl w:val="191CB4A8"/>
    <w:lvl w:ilvl="0">
      <w:start w:val="1"/>
      <w:numFmt w:val="bullet"/>
      <w:pStyle w:val="ListBullet"/>
      <w:lvlText w:val=""/>
      <w:lvlJc w:val="left"/>
      <w:pPr>
        <w:tabs>
          <w:tab w:val="num" w:pos="964"/>
        </w:tabs>
        <w:ind w:left="964" w:hanging="397"/>
      </w:pPr>
      <w:rPr>
        <w:rFonts w:ascii="Symbol" w:hAnsi="Symbol" w:hint="default"/>
      </w:rPr>
    </w:lvl>
  </w:abstractNum>
  <w:abstractNum w:abstractNumId="2" w15:restartNumberingAfterBreak="0">
    <w:nsid w:val="04321A13"/>
    <w:multiLevelType w:val="hybridMultilevel"/>
    <w:tmpl w:val="9C7CB9CE"/>
    <w:lvl w:ilvl="0" w:tplc="C6B24954">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15:restartNumberingAfterBreak="0">
    <w:nsid w:val="0D790668"/>
    <w:multiLevelType w:val="hybridMultilevel"/>
    <w:tmpl w:val="AF10AA9C"/>
    <w:lvl w:ilvl="0" w:tplc="D5E66238">
      <w:start w:val="1"/>
      <w:numFmt w:val="bullet"/>
      <w:pStyle w:val="ListBullet3"/>
      <w:lvlText w:val=""/>
      <w:lvlJc w:val="left"/>
      <w:pPr>
        <w:ind w:left="1636" w:hanging="360"/>
      </w:pPr>
      <w:rPr>
        <w:rFonts w:ascii="Wingdings" w:hAnsi="Wingdings" w:hint="default"/>
      </w:rPr>
    </w:lvl>
    <w:lvl w:ilvl="1" w:tplc="04090009">
      <w:start w:val="1"/>
      <w:numFmt w:val="bullet"/>
      <w:lvlText w:val=""/>
      <w:lvlJc w:val="left"/>
      <w:pPr>
        <w:ind w:left="2356" w:hanging="360"/>
      </w:pPr>
      <w:rPr>
        <w:rFonts w:ascii="Wingdings" w:hAnsi="Wingdings"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25903BFA"/>
    <w:multiLevelType w:val="hybridMultilevel"/>
    <w:tmpl w:val="3D6CCE58"/>
    <w:lvl w:ilvl="0" w:tplc="1C090003">
      <w:start w:val="1"/>
      <w:numFmt w:val="bullet"/>
      <w:lvlText w:val="o"/>
      <w:lvlJc w:val="left"/>
      <w:pPr>
        <w:ind w:left="927" w:hanging="360"/>
      </w:pPr>
      <w:rPr>
        <w:rFonts w:ascii="Courier New" w:hAnsi="Courier New" w:cs="Courier New"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 w15:restartNumberingAfterBreak="0">
    <w:nsid w:val="2D2526DE"/>
    <w:multiLevelType w:val="hybridMultilevel"/>
    <w:tmpl w:val="1160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A058B"/>
    <w:multiLevelType w:val="hybridMultilevel"/>
    <w:tmpl w:val="BD3C2E48"/>
    <w:lvl w:ilvl="0" w:tplc="1C090001">
      <w:start w:val="1"/>
      <w:numFmt w:val="bullet"/>
      <w:lvlText w:val=""/>
      <w:lvlJc w:val="left"/>
      <w:pPr>
        <w:ind w:left="891" w:hanging="360"/>
      </w:pPr>
      <w:rPr>
        <w:rFonts w:ascii="Symbol" w:hAnsi="Symbol" w:hint="default"/>
      </w:rPr>
    </w:lvl>
    <w:lvl w:ilvl="1" w:tplc="1C090003" w:tentative="1">
      <w:start w:val="1"/>
      <w:numFmt w:val="bullet"/>
      <w:lvlText w:val="o"/>
      <w:lvlJc w:val="left"/>
      <w:pPr>
        <w:ind w:left="1611" w:hanging="360"/>
      </w:pPr>
      <w:rPr>
        <w:rFonts w:ascii="Courier New" w:hAnsi="Courier New" w:cs="Courier New" w:hint="default"/>
      </w:rPr>
    </w:lvl>
    <w:lvl w:ilvl="2" w:tplc="1C090005" w:tentative="1">
      <w:start w:val="1"/>
      <w:numFmt w:val="bullet"/>
      <w:lvlText w:val=""/>
      <w:lvlJc w:val="left"/>
      <w:pPr>
        <w:ind w:left="2331" w:hanging="360"/>
      </w:pPr>
      <w:rPr>
        <w:rFonts w:ascii="Wingdings" w:hAnsi="Wingdings" w:hint="default"/>
      </w:rPr>
    </w:lvl>
    <w:lvl w:ilvl="3" w:tplc="1C090001" w:tentative="1">
      <w:start w:val="1"/>
      <w:numFmt w:val="bullet"/>
      <w:lvlText w:val=""/>
      <w:lvlJc w:val="left"/>
      <w:pPr>
        <w:ind w:left="3051" w:hanging="360"/>
      </w:pPr>
      <w:rPr>
        <w:rFonts w:ascii="Symbol" w:hAnsi="Symbol" w:hint="default"/>
      </w:rPr>
    </w:lvl>
    <w:lvl w:ilvl="4" w:tplc="1C090003" w:tentative="1">
      <w:start w:val="1"/>
      <w:numFmt w:val="bullet"/>
      <w:lvlText w:val="o"/>
      <w:lvlJc w:val="left"/>
      <w:pPr>
        <w:ind w:left="3771" w:hanging="360"/>
      </w:pPr>
      <w:rPr>
        <w:rFonts w:ascii="Courier New" w:hAnsi="Courier New" w:cs="Courier New" w:hint="default"/>
      </w:rPr>
    </w:lvl>
    <w:lvl w:ilvl="5" w:tplc="1C090005" w:tentative="1">
      <w:start w:val="1"/>
      <w:numFmt w:val="bullet"/>
      <w:lvlText w:val=""/>
      <w:lvlJc w:val="left"/>
      <w:pPr>
        <w:ind w:left="4491" w:hanging="360"/>
      </w:pPr>
      <w:rPr>
        <w:rFonts w:ascii="Wingdings" w:hAnsi="Wingdings" w:hint="default"/>
      </w:rPr>
    </w:lvl>
    <w:lvl w:ilvl="6" w:tplc="1C090001" w:tentative="1">
      <w:start w:val="1"/>
      <w:numFmt w:val="bullet"/>
      <w:lvlText w:val=""/>
      <w:lvlJc w:val="left"/>
      <w:pPr>
        <w:ind w:left="5211" w:hanging="360"/>
      </w:pPr>
      <w:rPr>
        <w:rFonts w:ascii="Symbol" w:hAnsi="Symbol" w:hint="default"/>
      </w:rPr>
    </w:lvl>
    <w:lvl w:ilvl="7" w:tplc="1C090003" w:tentative="1">
      <w:start w:val="1"/>
      <w:numFmt w:val="bullet"/>
      <w:lvlText w:val="o"/>
      <w:lvlJc w:val="left"/>
      <w:pPr>
        <w:ind w:left="5931" w:hanging="360"/>
      </w:pPr>
      <w:rPr>
        <w:rFonts w:ascii="Courier New" w:hAnsi="Courier New" w:cs="Courier New" w:hint="default"/>
      </w:rPr>
    </w:lvl>
    <w:lvl w:ilvl="8" w:tplc="1C090005" w:tentative="1">
      <w:start w:val="1"/>
      <w:numFmt w:val="bullet"/>
      <w:lvlText w:val=""/>
      <w:lvlJc w:val="left"/>
      <w:pPr>
        <w:ind w:left="6651" w:hanging="360"/>
      </w:pPr>
      <w:rPr>
        <w:rFonts w:ascii="Wingdings" w:hAnsi="Wingdings" w:hint="default"/>
      </w:rPr>
    </w:lvl>
  </w:abstractNum>
  <w:abstractNum w:abstractNumId="7" w15:restartNumberingAfterBreak="0">
    <w:nsid w:val="75435965"/>
    <w:multiLevelType w:val="multilevel"/>
    <w:tmpl w:val="4DFAC3C6"/>
    <w:lvl w:ilvl="0">
      <w:start w:val="1"/>
      <w:numFmt w:val="decimal"/>
      <w:lvlText w:val="%1"/>
      <w:lvlJc w:val="left"/>
      <w:pPr>
        <w:tabs>
          <w:tab w:val="num" w:pos="2014"/>
        </w:tabs>
        <w:ind w:left="201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asciiTheme="minorHAnsi" w:hAnsiTheme="minorHAnsi" w:hint="default"/>
        <w:b/>
        <w:i w:val="0"/>
        <w:sz w:val="24"/>
      </w:rPr>
    </w:lvl>
    <w:lvl w:ilvl="3">
      <w:start w:val="1"/>
      <w:numFmt w:val="decimal"/>
      <w:pStyle w:val="Heading4"/>
      <w:lvlText w:val="%1.%2.%3.%4"/>
      <w:lvlJc w:val="left"/>
      <w:pPr>
        <w:tabs>
          <w:tab w:val="num" w:pos="1588"/>
        </w:tabs>
        <w:ind w:left="1588" w:hanging="1021"/>
      </w:pPr>
      <w:rPr>
        <w:rFonts w:hint="default"/>
      </w:rPr>
    </w:lvl>
    <w:lvl w:ilvl="4">
      <w:start w:val="1"/>
      <w:numFmt w:val="lowerLetter"/>
      <w:pStyle w:val="Heading5"/>
      <w:lvlText w:val="%5."/>
      <w:lvlJc w:val="left"/>
      <w:pPr>
        <w:tabs>
          <w:tab w:val="num" w:pos="1247"/>
        </w:tabs>
        <w:ind w:left="1247" w:hanging="396"/>
      </w:pPr>
      <w:rPr>
        <w:rFonts w:ascii="Times New Roman" w:hAnsi="Times New Roman" w:hint="default"/>
        <w:b w:val="0"/>
        <w:i w:val="0"/>
        <w:sz w:val="24"/>
      </w:rPr>
    </w:lvl>
    <w:lvl w:ilvl="5">
      <w:start w:val="1"/>
      <w:numFmt w:val="lowerRoman"/>
      <w:pStyle w:val="Heading6"/>
      <w:lvlText w:val="%6."/>
      <w:lvlJc w:val="left"/>
      <w:pPr>
        <w:tabs>
          <w:tab w:val="num" w:pos="1854"/>
        </w:tabs>
        <w:ind w:left="1531" w:hanging="397"/>
      </w:pPr>
      <w:rPr>
        <w:rFonts w:hint="default"/>
      </w:rPr>
    </w:lvl>
    <w:lvl w:ilvl="6">
      <w:start w:val="1"/>
      <w:numFmt w:val="lowerLetter"/>
      <w:pStyle w:val="Heading7"/>
      <w:lvlText w:val="%7)"/>
      <w:lvlJc w:val="left"/>
      <w:pPr>
        <w:tabs>
          <w:tab w:val="num" w:pos="1814"/>
        </w:tabs>
        <w:ind w:left="1814" w:hanging="396"/>
      </w:pPr>
      <w:rPr>
        <w:rFonts w:hint="default"/>
      </w:rPr>
    </w:lvl>
    <w:lvl w:ilvl="7">
      <w:start w:val="1"/>
      <w:numFmt w:val="lowerRoman"/>
      <w:pStyle w:val="Heading8"/>
      <w:lvlText w:val="%8)"/>
      <w:lvlJc w:val="left"/>
      <w:pPr>
        <w:tabs>
          <w:tab w:val="num" w:pos="2421"/>
        </w:tabs>
        <w:ind w:left="2098" w:hanging="397"/>
      </w:pPr>
      <w:rPr>
        <w:rFonts w:hint="default"/>
      </w:rPr>
    </w:lvl>
    <w:lvl w:ilvl="8">
      <w:start w:val="1"/>
      <w:numFmt w:val="decimal"/>
      <w:pStyle w:val="Heading9"/>
      <w:lvlText w:val="%1.%9"/>
      <w:lvlJc w:val="left"/>
      <w:pPr>
        <w:tabs>
          <w:tab w:val="num" w:pos="1134"/>
        </w:tabs>
        <w:ind w:left="1134" w:hanging="567"/>
      </w:pPr>
      <w:rPr>
        <w:rFonts w:hint="default"/>
      </w:rPr>
    </w:lvl>
  </w:abstractNum>
  <w:abstractNum w:abstractNumId="8" w15:restartNumberingAfterBreak="0">
    <w:nsid w:val="77C041F4"/>
    <w:multiLevelType w:val="multilevel"/>
    <w:tmpl w:val="E882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3"/>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1"/>
  </w:num>
  <w:num w:numId="13">
    <w:abstractNumId w:val="0"/>
  </w:num>
  <w:num w:numId="14">
    <w:abstractNumId w:val="3"/>
  </w:num>
  <w:num w:numId="15">
    <w:abstractNumId w:val="0"/>
  </w:num>
  <w:num w:numId="16">
    <w:abstractNumId w:val="0"/>
  </w:num>
  <w:num w:numId="17">
    <w:abstractNumId w:val="0"/>
  </w:num>
  <w:num w:numId="18">
    <w:abstractNumId w:val="0"/>
  </w:num>
  <w:num w:numId="19">
    <w:abstractNumId w:val="0"/>
  </w:num>
  <w:num w:numId="20">
    <w:abstractNumId w:val="0"/>
  </w:num>
  <w:num w:numId="21">
    <w:abstractNumId w:val="7"/>
  </w:num>
  <w:num w:numId="22">
    <w:abstractNumId w:val="0"/>
  </w:num>
  <w:num w:numId="23">
    <w:abstractNumId w:val="0"/>
  </w:num>
  <w:num w:numId="24">
    <w:abstractNumId w:val="0"/>
  </w:num>
  <w:num w:numId="25">
    <w:abstractNumId w:val="0"/>
  </w:num>
  <w:num w:numId="26">
    <w:abstractNumId w:val="0"/>
  </w:num>
  <w:num w:numId="27">
    <w:abstractNumId w:val="5"/>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8"/>
  </w:num>
  <w:num w:numId="37">
    <w:abstractNumId w:val="6"/>
  </w:num>
  <w:num w:numId="38">
    <w:abstractNumId w:val="4"/>
  </w:num>
  <w:num w:numId="39">
    <w:abstractNumId w:val="1"/>
  </w:num>
  <w:num w:numId="40">
    <w:abstractNumId w:val="1"/>
  </w:num>
  <w:num w:numId="41">
    <w:abstractNumId w:val="1"/>
  </w:num>
  <w:num w:numId="42">
    <w:abstractNumId w:val="1"/>
  </w:num>
  <w:num w:numId="43">
    <w:abstractNumId w:val="1"/>
  </w:num>
  <w:num w:numId="44">
    <w:abstractNumId w:val="1"/>
  </w:num>
  <w:num w:numId="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1A"/>
    <w:rsid w:val="00000BFB"/>
    <w:rsid w:val="00000EA2"/>
    <w:rsid w:val="00010A44"/>
    <w:rsid w:val="00014849"/>
    <w:rsid w:val="000166EA"/>
    <w:rsid w:val="000204DF"/>
    <w:rsid w:val="00020909"/>
    <w:rsid w:val="000249F1"/>
    <w:rsid w:val="000253FF"/>
    <w:rsid w:val="0002542D"/>
    <w:rsid w:val="00030381"/>
    <w:rsid w:val="00032857"/>
    <w:rsid w:val="00033CE2"/>
    <w:rsid w:val="00037735"/>
    <w:rsid w:val="000448B2"/>
    <w:rsid w:val="00064DEC"/>
    <w:rsid w:val="00075A34"/>
    <w:rsid w:val="0008121C"/>
    <w:rsid w:val="00081864"/>
    <w:rsid w:val="00096435"/>
    <w:rsid w:val="000A557A"/>
    <w:rsid w:val="000B33BB"/>
    <w:rsid w:val="000C4093"/>
    <w:rsid w:val="000D1016"/>
    <w:rsid w:val="000D5961"/>
    <w:rsid w:val="000E4302"/>
    <w:rsid w:val="000E6394"/>
    <w:rsid w:val="000F5E88"/>
    <w:rsid w:val="00102CBD"/>
    <w:rsid w:val="00123682"/>
    <w:rsid w:val="00125759"/>
    <w:rsid w:val="001541B7"/>
    <w:rsid w:val="00160F34"/>
    <w:rsid w:val="00167735"/>
    <w:rsid w:val="00171EAF"/>
    <w:rsid w:val="00173E83"/>
    <w:rsid w:val="001743D8"/>
    <w:rsid w:val="00194949"/>
    <w:rsid w:val="00196B32"/>
    <w:rsid w:val="001972C1"/>
    <w:rsid w:val="00197EEB"/>
    <w:rsid w:val="001A6B85"/>
    <w:rsid w:val="001B0428"/>
    <w:rsid w:val="001B32B7"/>
    <w:rsid w:val="001B7064"/>
    <w:rsid w:val="001C3175"/>
    <w:rsid w:val="001C3DF2"/>
    <w:rsid w:val="001C7B2C"/>
    <w:rsid w:val="001D6C59"/>
    <w:rsid w:val="001D724A"/>
    <w:rsid w:val="001D7750"/>
    <w:rsid w:val="001E29D4"/>
    <w:rsid w:val="001F0378"/>
    <w:rsid w:val="00201B45"/>
    <w:rsid w:val="00204194"/>
    <w:rsid w:val="00222DF0"/>
    <w:rsid w:val="00232D4D"/>
    <w:rsid w:val="00232F13"/>
    <w:rsid w:val="00237C54"/>
    <w:rsid w:val="0024210D"/>
    <w:rsid w:val="002758B0"/>
    <w:rsid w:val="0027593F"/>
    <w:rsid w:val="00275FC7"/>
    <w:rsid w:val="002767E2"/>
    <w:rsid w:val="00277C55"/>
    <w:rsid w:val="002920FE"/>
    <w:rsid w:val="002A7A94"/>
    <w:rsid w:val="002B7F42"/>
    <w:rsid w:val="002C76BD"/>
    <w:rsid w:val="002D05C5"/>
    <w:rsid w:val="002D0C2D"/>
    <w:rsid w:val="002D3D8C"/>
    <w:rsid w:val="002D77C7"/>
    <w:rsid w:val="002E4442"/>
    <w:rsid w:val="002E599D"/>
    <w:rsid w:val="002F602E"/>
    <w:rsid w:val="003126F9"/>
    <w:rsid w:val="003135D4"/>
    <w:rsid w:val="0032070E"/>
    <w:rsid w:val="00320FE4"/>
    <w:rsid w:val="0033418A"/>
    <w:rsid w:val="003345BC"/>
    <w:rsid w:val="00335F6B"/>
    <w:rsid w:val="003532EF"/>
    <w:rsid w:val="00361E88"/>
    <w:rsid w:val="0036567E"/>
    <w:rsid w:val="00367F03"/>
    <w:rsid w:val="003731E2"/>
    <w:rsid w:val="00373D9B"/>
    <w:rsid w:val="0038433F"/>
    <w:rsid w:val="00394DD6"/>
    <w:rsid w:val="00397ABF"/>
    <w:rsid w:val="003A28E0"/>
    <w:rsid w:val="003C3B61"/>
    <w:rsid w:val="003D2438"/>
    <w:rsid w:val="003D2459"/>
    <w:rsid w:val="003E3A7D"/>
    <w:rsid w:val="003F215D"/>
    <w:rsid w:val="003F7F64"/>
    <w:rsid w:val="00410E76"/>
    <w:rsid w:val="00415ADF"/>
    <w:rsid w:val="00416071"/>
    <w:rsid w:val="0041709A"/>
    <w:rsid w:val="00433A45"/>
    <w:rsid w:val="00447D44"/>
    <w:rsid w:val="00463967"/>
    <w:rsid w:val="00471DEF"/>
    <w:rsid w:val="00486BA1"/>
    <w:rsid w:val="00490FEB"/>
    <w:rsid w:val="004921E4"/>
    <w:rsid w:val="004971C8"/>
    <w:rsid w:val="004A2BFE"/>
    <w:rsid w:val="004B085F"/>
    <w:rsid w:val="004D14C9"/>
    <w:rsid w:val="004E6583"/>
    <w:rsid w:val="004F75A9"/>
    <w:rsid w:val="00500F8A"/>
    <w:rsid w:val="00502949"/>
    <w:rsid w:val="005032EE"/>
    <w:rsid w:val="00503D78"/>
    <w:rsid w:val="0051189B"/>
    <w:rsid w:val="005132EB"/>
    <w:rsid w:val="0052387D"/>
    <w:rsid w:val="00537254"/>
    <w:rsid w:val="0054241D"/>
    <w:rsid w:val="005441E9"/>
    <w:rsid w:val="00553760"/>
    <w:rsid w:val="00556924"/>
    <w:rsid w:val="005575E0"/>
    <w:rsid w:val="0056066B"/>
    <w:rsid w:val="00560824"/>
    <w:rsid w:val="00567601"/>
    <w:rsid w:val="00584ECF"/>
    <w:rsid w:val="00587EA2"/>
    <w:rsid w:val="005A271A"/>
    <w:rsid w:val="005A45B5"/>
    <w:rsid w:val="005A5A2B"/>
    <w:rsid w:val="005A7592"/>
    <w:rsid w:val="005C5CAB"/>
    <w:rsid w:val="005D0862"/>
    <w:rsid w:val="005D2E4D"/>
    <w:rsid w:val="005E7EF4"/>
    <w:rsid w:val="00600A91"/>
    <w:rsid w:val="00624FCF"/>
    <w:rsid w:val="00635931"/>
    <w:rsid w:val="00636012"/>
    <w:rsid w:val="0064783F"/>
    <w:rsid w:val="0065224A"/>
    <w:rsid w:val="00652E09"/>
    <w:rsid w:val="00653B16"/>
    <w:rsid w:val="006576E3"/>
    <w:rsid w:val="00662BDF"/>
    <w:rsid w:val="006653EA"/>
    <w:rsid w:val="006718A6"/>
    <w:rsid w:val="006810F9"/>
    <w:rsid w:val="006816DC"/>
    <w:rsid w:val="00692004"/>
    <w:rsid w:val="006B0694"/>
    <w:rsid w:val="006B66C9"/>
    <w:rsid w:val="006B75A0"/>
    <w:rsid w:val="006C72CA"/>
    <w:rsid w:val="006D4B3A"/>
    <w:rsid w:val="006F155F"/>
    <w:rsid w:val="006F285B"/>
    <w:rsid w:val="00700920"/>
    <w:rsid w:val="00700FDE"/>
    <w:rsid w:val="00704E88"/>
    <w:rsid w:val="00721EA0"/>
    <w:rsid w:val="007233AA"/>
    <w:rsid w:val="00734480"/>
    <w:rsid w:val="007354CB"/>
    <w:rsid w:val="0073577B"/>
    <w:rsid w:val="00735FD2"/>
    <w:rsid w:val="00736361"/>
    <w:rsid w:val="00744265"/>
    <w:rsid w:val="0074791A"/>
    <w:rsid w:val="00752FFF"/>
    <w:rsid w:val="00761DD2"/>
    <w:rsid w:val="00763F99"/>
    <w:rsid w:val="00775414"/>
    <w:rsid w:val="0077544B"/>
    <w:rsid w:val="00783869"/>
    <w:rsid w:val="00783E5A"/>
    <w:rsid w:val="007863C6"/>
    <w:rsid w:val="0079441F"/>
    <w:rsid w:val="007A0681"/>
    <w:rsid w:val="007A3B8D"/>
    <w:rsid w:val="007A5358"/>
    <w:rsid w:val="007B3AFE"/>
    <w:rsid w:val="007C70ED"/>
    <w:rsid w:val="007D1C86"/>
    <w:rsid w:val="007D4068"/>
    <w:rsid w:val="007D515F"/>
    <w:rsid w:val="007D645C"/>
    <w:rsid w:val="008021CE"/>
    <w:rsid w:val="008023AD"/>
    <w:rsid w:val="00802F66"/>
    <w:rsid w:val="00803981"/>
    <w:rsid w:val="00812C41"/>
    <w:rsid w:val="00813037"/>
    <w:rsid w:val="008260BB"/>
    <w:rsid w:val="00835605"/>
    <w:rsid w:val="00836F5C"/>
    <w:rsid w:val="00840C5F"/>
    <w:rsid w:val="00853922"/>
    <w:rsid w:val="0087108D"/>
    <w:rsid w:val="00883AD4"/>
    <w:rsid w:val="0088799B"/>
    <w:rsid w:val="00895717"/>
    <w:rsid w:val="008C4930"/>
    <w:rsid w:val="008D0124"/>
    <w:rsid w:val="008E7E58"/>
    <w:rsid w:val="008F3D94"/>
    <w:rsid w:val="008F4525"/>
    <w:rsid w:val="008F6833"/>
    <w:rsid w:val="0090103F"/>
    <w:rsid w:val="00931A64"/>
    <w:rsid w:val="00937A9C"/>
    <w:rsid w:val="00947822"/>
    <w:rsid w:val="00954058"/>
    <w:rsid w:val="009759BC"/>
    <w:rsid w:val="00977834"/>
    <w:rsid w:val="00982B53"/>
    <w:rsid w:val="009843CA"/>
    <w:rsid w:val="00986420"/>
    <w:rsid w:val="009B19C7"/>
    <w:rsid w:val="009C4DD3"/>
    <w:rsid w:val="009D2AC6"/>
    <w:rsid w:val="00A02F9C"/>
    <w:rsid w:val="00A143C0"/>
    <w:rsid w:val="00A17476"/>
    <w:rsid w:val="00A23EF6"/>
    <w:rsid w:val="00A35F82"/>
    <w:rsid w:val="00A36782"/>
    <w:rsid w:val="00A41A7D"/>
    <w:rsid w:val="00A420A6"/>
    <w:rsid w:val="00A45008"/>
    <w:rsid w:val="00A712FD"/>
    <w:rsid w:val="00A7168C"/>
    <w:rsid w:val="00A76C1A"/>
    <w:rsid w:val="00A81E8B"/>
    <w:rsid w:val="00A87FC8"/>
    <w:rsid w:val="00A903E9"/>
    <w:rsid w:val="00A91D84"/>
    <w:rsid w:val="00A92A0C"/>
    <w:rsid w:val="00A94242"/>
    <w:rsid w:val="00AA4218"/>
    <w:rsid w:val="00AB2860"/>
    <w:rsid w:val="00AB4B0D"/>
    <w:rsid w:val="00AC5BA5"/>
    <w:rsid w:val="00AC739C"/>
    <w:rsid w:val="00AD2463"/>
    <w:rsid w:val="00AD65F3"/>
    <w:rsid w:val="00AE0DF8"/>
    <w:rsid w:val="00B00314"/>
    <w:rsid w:val="00B0342E"/>
    <w:rsid w:val="00B308BD"/>
    <w:rsid w:val="00B41252"/>
    <w:rsid w:val="00B41E12"/>
    <w:rsid w:val="00B46748"/>
    <w:rsid w:val="00B470DB"/>
    <w:rsid w:val="00B4763B"/>
    <w:rsid w:val="00B56A75"/>
    <w:rsid w:val="00B60FCC"/>
    <w:rsid w:val="00B74665"/>
    <w:rsid w:val="00B75E03"/>
    <w:rsid w:val="00B76890"/>
    <w:rsid w:val="00BA342B"/>
    <w:rsid w:val="00BC3B00"/>
    <w:rsid w:val="00BC629B"/>
    <w:rsid w:val="00BD0EBD"/>
    <w:rsid w:val="00BE6725"/>
    <w:rsid w:val="00BF57E1"/>
    <w:rsid w:val="00C0582C"/>
    <w:rsid w:val="00C24F72"/>
    <w:rsid w:val="00C314E4"/>
    <w:rsid w:val="00C336A6"/>
    <w:rsid w:val="00C3613B"/>
    <w:rsid w:val="00C40351"/>
    <w:rsid w:val="00C426A3"/>
    <w:rsid w:val="00C52263"/>
    <w:rsid w:val="00C572F7"/>
    <w:rsid w:val="00C578F2"/>
    <w:rsid w:val="00C635E6"/>
    <w:rsid w:val="00C66EAA"/>
    <w:rsid w:val="00C75B0C"/>
    <w:rsid w:val="00C94BD5"/>
    <w:rsid w:val="00CA0CC1"/>
    <w:rsid w:val="00CA4E2F"/>
    <w:rsid w:val="00CA5268"/>
    <w:rsid w:val="00CC1E22"/>
    <w:rsid w:val="00CC564A"/>
    <w:rsid w:val="00CD6026"/>
    <w:rsid w:val="00CE0DCB"/>
    <w:rsid w:val="00CE3D97"/>
    <w:rsid w:val="00D16DD7"/>
    <w:rsid w:val="00D26994"/>
    <w:rsid w:val="00D26A34"/>
    <w:rsid w:val="00D4224E"/>
    <w:rsid w:val="00D43CC2"/>
    <w:rsid w:val="00D54A46"/>
    <w:rsid w:val="00D632D9"/>
    <w:rsid w:val="00D732D2"/>
    <w:rsid w:val="00D736A7"/>
    <w:rsid w:val="00D7714A"/>
    <w:rsid w:val="00D8283C"/>
    <w:rsid w:val="00D935B7"/>
    <w:rsid w:val="00DA0617"/>
    <w:rsid w:val="00DB1489"/>
    <w:rsid w:val="00DB29F4"/>
    <w:rsid w:val="00DB4B58"/>
    <w:rsid w:val="00DC114C"/>
    <w:rsid w:val="00DC677E"/>
    <w:rsid w:val="00DD3430"/>
    <w:rsid w:val="00DD524D"/>
    <w:rsid w:val="00DE7F75"/>
    <w:rsid w:val="00DF3B7A"/>
    <w:rsid w:val="00DF7957"/>
    <w:rsid w:val="00E04701"/>
    <w:rsid w:val="00E1065C"/>
    <w:rsid w:val="00E10A8C"/>
    <w:rsid w:val="00E11224"/>
    <w:rsid w:val="00E255E0"/>
    <w:rsid w:val="00E26987"/>
    <w:rsid w:val="00E315A4"/>
    <w:rsid w:val="00E42377"/>
    <w:rsid w:val="00E43B79"/>
    <w:rsid w:val="00E60949"/>
    <w:rsid w:val="00E62AC5"/>
    <w:rsid w:val="00E62B47"/>
    <w:rsid w:val="00E9430D"/>
    <w:rsid w:val="00E96FB2"/>
    <w:rsid w:val="00EA1AB3"/>
    <w:rsid w:val="00EA760B"/>
    <w:rsid w:val="00EB0FD3"/>
    <w:rsid w:val="00EC0B3A"/>
    <w:rsid w:val="00ED44F8"/>
    <w:rsid w:val="00ED4EA4"/>
    <w:rsid w:val="00ED659D"/>
    <w:rsid w:val="00EF5A1D"/>
    <w:rsid w:val="00F04F92"/>
    <w:rsid w:val="00F35317"/>
    <w:rsid w:val="00F50480"/>
    <w:rsid w:val="00F51D83"/>
    <w:rsid w:val="00F5573A"/>
    <w:rsid w:val="00F6350F"/>
    <w:rsid w:val="00F63C1F"/>
    <w:rsid w:val="00F6750B"/>
    <w:rsid w:val="00F83C3D"/>
    <w:rsid w:val="00F87C17"/>
    <w:rsid w:val="00F90215"/>
    <w:rsid w:val="00FA1858"/>
    <w:rsid w:val="00FA637B"/>
    <w:rsid w:val="00FB3181"/>
    <w:rsid w:val="00FB7974"/>
    <w:rsid w:val="00FB79ED"/>
    <w:rsid w:val="00FD1F78"/>
    <w:rsid w:val="00FE58B7"/>
    <w:rsid w:val="00FF0BF7"/>
    <w:rsid w:val="00FF16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AF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pPr>
        <w:spacing w:before="240" w:after="180"/>
        <w:ind w:left="454" w:hanging="454"/>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semiHidden="1" w:uiPriority="99" w:unhideWhenUsed="1"/>
  </w:latentStyles>
  <w:style w:type="paragraph" w:default="1" w:styleId="Normal">
    <w:name w:val="Normal"/>
    <w:qFormat/>
    <w:rsid w:val="00433A45"/>
    <w:pPr>
      <w:ind w:left="1701" w:firstLine="0"/>
    </w:pPr>
    <w:rPr>
      <w:rFonts w:ascii="AvantGarde Bk BT" w:hAnsi="AvantGarde Bk BT"/>
      <w:sz w:val="20"/>
      <w:szCs w:val="24"/>
      <w:lang w:val="en-ZA" w:eastAsia="en-US"/>
    </w:rPr>
  </w:style>
  <w:style w:type="paragraph" w:styleId="Heading1">
    <w:name w:val="heading 1"/>
    <w:next w:val="Normal"/>
    <w:qFormat/>
    <w:rsid w:val="00433A45"/>
    <w:pPr>
      <w:keepNext/>
      <w:keepLines/>
      <w:outlineLvl w:val="0"/>
    </w:pPr>
    <w:rPr>
      <w:rFonts w:ascii="AvantGarde Bk BT" w:hAnsi="AvantGarde Bk BT" w:cs="Arial"/>
      <w:bCs/>
      <w:color w:val="00B0F0"/>
      <w:kern w:val="32"/>
      <w:sz w:val="36"/>
      <w:szCs w:val="32"/>
      <w:lang w:val="en-ZA" w:eastAsia="en-US"/>
    </w:rPr>
  </w:style>
  <w:style w:type="paragraph" w:styleId="Heading2">
    <w:name w:val="heading 2"/>
    <w:basedOn w:val="Normal"/>
    <w:next w:val="Normal"/>
    <w:qFormat/>
    <w:rsid w:val="00433A45"/>
    <w:pPr>
      <w:keepNext/>
      <w:keepLines/>
      <w:outlineLvl w:val="1"/>
    </w:pPr>
    <w:rPr>
      <w:rFonts w:cs="Arial"/>
      <w:bCs/>
      <w:iCs/>
      <w:color w:val="76923C" w:themeColor="accent3" w:themeShade="BF"/>
      <w:sz w:val="28"/>
      <w:szCs w:val="28"/>
    </w:rPr>
  </w:style>
  <w:style w:type="paragraph" w:styleId="Heading3">
    <w:name w:val="heading 3"/>
    <w:basedOn w:val="Heading2"/>
    <w:next w:val="NormalIndent"/>
    <w:qFormat/>
    <w:rsid w:val="00433A45"/>
    <w:pPr>
      <w:numPr>
        <w:ilvl w:val="2"/>
      </w:numPr>
      <w:ind w:left="1701"/>
      <w:outlineLvl w:val="2"/>
    </w:pPr>
    <w:rPr>
      <w:bCs w:val="0"/>
      <w:sz w:val="24"/>
      <w:szCs w:val="26"/>
    </w:rPr>
  </w:style>
  <w:style w:type="paragraph" w:styleId="Heading4">
    <w:name w:val="heading 4"/>
    <w:basedOn w:val="Normal"/>
    <w:qFormat/>
    <w:rsid w:val="00433A45"/>
    <w:pPr>
      <w:keepNext/>
      <w:numPr>
        <w:ilvl w:val="3"/>
        <w:numId w:val="2"/>
      </w:numPr>
      <w:outlineLvl w:val="3"/>
    </w:pPr>
    <w:rPr>
      <w:bCs/>
      <w:i/>
      <w:szCs w:val="28"/>
    </w:rPr>
  </w:style>
  <w:style w:type="paragraph" w:styleId="Heading5">
    <w:name w:val="heading 5"/>
    <w:basedOn w:val="Normal"/>
    <w:qFormat/>
    <w:rsid w:val="00433A45"/>
    <w:pPr>
      <w:numPr>
        <w:ilvl w:val="4"/>
        <w:numId w:val="2"/>
      </w:numPr>
      <w:outlineLvl w:val="4"/>
    </w:pPr>
    <w:rPr>
      <w:rFonts w:asciiTheme="minorHAnsi" w:hAnsiTheme="minorHAnsi"/>
      <w:b/>
      <w:bCs/>
      <w:iCs/>
    </w:rPr>
  </w:style>
  <w:style w:type="paragraph" w:styleId="Heading6">
    <w:name w:val="heading 6"/>
    <w:basedOn w:val="Normal"/>
    <w:qFormat/>
    <w:rsid w:val="00433A45"/>
    <w:pPr>
      <w:numPr>
        <w:ilvl w:val="5"/>
        <w:numId w:val="2"/>
      </w:numPr>
      <w:tabs>
        <w:tab w:val="left" w:pos="1531"/>
      </w:tabs>
      <w:outlineLvl w:val="5"/>
    </w:pPr>
    <w:rPr>
      <w:bCs/>
      <w:szCs w:val="22"/>
    </w:rPr>
  </w:style>
  <w:style w:type="paragraph" w:styleId="Heading7">
    <w:name w:val="heading 7"/>
    <w:basedOn w:val="Normal"/>
    <w:qFormat/>
    <w:rsid w:val="00433A45"/>
    <w:pPr>
      <w:numPr>
        <w:ilvl w:val="6"/>
        <w:numId w:val="2"/>
      </w:numPr>
      <w:outlineLvl w:val="6"/>
    </w:pPr>
  </w:style>
  <w:style w:type="paragraph" w:styleId="Heading8">
    <w:name w:val="heading 8"/>
    <w:basedOn w:val="Normal"/>
    <w:qFormat/>
    <w:rsid w:val="00433A45"/>
    <w:pPr>
      <w:numPr>
        <w:ilvl w:val="7"/>
        <w:numId w:val="2"/>
      </w:numPr>
      <w:tabs>
        <w:tab w:val="left" w:pos="2098"/>
      </w:tabs>
      <w:outlineLvl w:val="7"/>
    </w:pPr>
    <w:rPr>
      <w:iCs/>
    </w:rPr>
  </w:style>
  <w:style w:type="paragraph" w:styleId="Heading9">
    <w:name w:val="heading 9"/>
    <w:basedOn w:val="Normal"/>
    <w:qFormat/>
    <w:rsid w:val="00433A45"/>
    <w:pPr>
      <w:numPr>
        <w:ilvl w:val="8"/>
        <w:numId w:val="2"/>
      </w:numPr>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3A45"/>
    <w:pPr>
      <w:tabs>
        <w:tab w:val="center" w:pos="4153"/>
        <w:tab w:val="right" w:pos="8306"/>
      </w:tabs>
    </w:pPr>
  </w:style>
  <w:style w:type="paragraph" w:styleId="Header">
    <w:name w:val="header"/>
    <w:next w:val="Heading1"/>
    <w:qFormat/>
    <w:rsid w:val="00433A45"/>
    <w:pPr>
      <w:tabs>
        <w:tab w:val="center" w:pos="4153"/>
        <w:tab w:val="right" w:pos="8306"/>
      </w:tabs>
      <w:spacing w:before="600" w:after="480"/>
      <w:jc w:val="center"/>
    </w:pPr>
    <w:rPr>
      <w:rFonts w:ascii="AvantGarde Bk BT" w:hAnsi="AvantGarde Bk BT"/>
      <w:b/>
      <w:color w:val="E36C0A" w:themeColor="accent6" w:themeShade="BF"/>
      <w:sz w:val="44"/>
      <w:szCs w:val="24"/>
      <w:lang w:val="en-ZA" w:eastAsia="en-US"/>
    </w:rPr>
  </w:style>
  <w:style w:type="paragraph" w:styleId="NormalIndent">
    <w:name w:val="Normal Indent"/>
    <w:basedOn w:val="Normal"/>
    <w:qFormat/>
    <w:rsid w:val="00433A45"/>
    <w:pPr>
      <w:ind w:left="397"/>
    </w:pPr>
  </w:style>
  <w:style w:type="paragraph" w:styleId="ListBullet">
    <w:name w:val="List Bullet"/>
    <w:basedOn w:val="Normal"/>
    <w:qFormat/>
    <w:rsid w:val="00433A45"/>
    <w:pPr>
      <w:numPr>
        <w:numId w:val="1"/>
      </w:numPr>
      <w:spacing w:after="120"/>
    </w:pPr>
  </w:style>
  <w:style w:type="paragraph" w:styleId="ListBullet2">
    <w:name w:val="List Bullet 2"/>
    <w:basedOn w:val="Normal"/>
    <w:qFormat/>
    <w:rsid w:val="00433A45"/>
    <w:pPr>
      <w:numPr>
        <w:numId w:val="3"/>
      </w:numPr>
      <w:spacing w:after="120"/>
      <w:ind w:left="2269" w:hanging="284"/>
    </w:pPr>
  </w:style>
  <w:style w:type="character" w:styleId="PageNumber">
    <w:name w:val="page number"/>
    <w:basedOn w:val="DefaultParagraphFont"/>
    <w:rsid w:val="00433A45"/>
  </w:style>
  <w:style w:type="character" w:customStyle="1" w:styleId="EmailStyle21">
    <w:name w:val="EmailStyle21"/>
    <w:basedOn w:val="DefaultParagraphFont"/>
    <w:rsid w:val="00433A45"/>
    <w:rPr>
      <w:rFonts w:ascii="Arial" w:hAnsi="Arial" w:cs="Arial"/>
      <w:color w:val="auto"/>
      <w:sz w:val="20"/>
    </w:rPr>
  </w:style>
  <w:style w:type="character" w:customStyle="1" w:styleId="EmailStyle22">
    <w:name w:val="EmailStyle22"/>
    <w:basedOn w:val="DefaultParagraphFont"/>
    <w:rsid w:val="00433A45"/>
    <w:rPr>
      <w:rFonts w:ascii="Arial" w:hAnsi="Arial" w:cs="Arial"/>
      <w:color w:val="auto"/>
      <w:sz w:val="20"/>
    </w:rPr>
  </w:style>
  <w:style w:type="paragraph" w:customStyle="1" w:styleId="StyleHeading3Black">
    <w:name w:val="Style Heading 3 + Black"/>
    <w:basedOn w:val="Heading3"/>
    <w:rsid w:val="00433A45"/>
    <w:pPr>
      <w:numPr>
        <w:ilvl w:val="0"/>
      </w:numPr>
      <w:ind w:left="1701"/>
    </w:pPr>
    <w:rPr>
      <w:color w:val="000000"/>
    </w:rPr>
  </w:style>
  <w:style w:type="table" w:styleId="TableGrid">
    <w:name w:val="Table Grid"/>
    <w:basedOn w:val="TableNormal"/>
    <w:rsid w:val="00433A45"/>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Heading1"/>
    <w:qFormat/>
    <w:rsid w:val="00433A45"/>
    <w:pPr>
      <w:spacing w:after="60"/>
      <w:outlineLvl w:val="0"/>
    </w:pPr>
    <w:rPr>
      <w:rFonts w:ascii="Arial" w:hAnsi="Arial" w:cs="Arial"/>
      <w:b/>
      <w:bCs/>
      <w:kern w:val="28"/>
      <w:sz w:val="32"/>
      <w:szCs w:val="32"/>
    </w:rPr>
  </w:style>
  <w:style w:type="paragraph" w:styleId="TOC1">
    <w:name w:val="toc 1"/>
    <w:basedOn w:val="Normal"/>
    <w:next w:val="Normal"/>
    <w:semiHidden/>
    <w:rsid w:val="00433A45"/>
    <w:pPr>
      <w:spacing w:before="40" w:after="40"/>
    </w:pPr>
    <w:rPr>
      <w:bCs/>
      <w:noProof/>
      <w:szCs w:val="28"/>
    </w:rPr>
  </w:style>
  <w:style w:type="paragraph" w:styleId="TOC2">
    <w:name w:val="toc 2"/>
    <w:basedOn w:val="Normal"/>
    <w:next w:val="Normal"/>
    <w:autoRedefine/>
    <w:semiHidden/>
    <w:rsid w:val="00433A45"/>
    <w:pPr>
      <w:spacing w:before="40" w:after="40"/>
      <w:ind w:left="238"/>
    </w:pPr>
  </w:style>
  <w:style w:type="paragraph" w:styleId="DocumentMap">
    <w:name w:val="Document Map"/>
    <w:basedOn w:val="Normal"/>
    <w:link w:val="DocumentMapChar"/>
    <w:rsid w:val="00433A45"/>
    <w:rPr>
      <w:rFonts w:ascii="Tahoma" w:hAnsi="Tahoma" w:cs="Tahoma"/>
      <w:sz w:val="16"/>
      <w:szCs w:val="16"/>
    </w:rPr>
  </w:style>
  <w:style w:type="character" w:customStyle="1" w:styleId="DocumentMapChar">
    <w:name w:val="Document Map Char"/>
    <w:basedOn w:val="DefaultParagraphFont"/>
    <w:link w:val="DocumentMap"/>
    <w:rsid w:val="00433A45"/>
    <w:rPr>
      <w:rFonts w:ascii="Tahoma" w:hAnsi="Tahoma" w:cs="Tahoma"/>
      <w:sz w:val="16"/>
      <w:szCs w:val="16"/>
      <w:lang w:val="en-ZA" w:eastAsia="en-US"/>
    </w:rPr>
  </w:style>
  <w:style w:type="paragraph" w:styleId="ListBullet3">
    <w:name w:val="List Bullet 3"/>
    <w:basedOn w:val="Normal"/>
    <w:rsid w:val="00433A45"/>
    <w:pPr>
      <w:numPr>
        <w:numId w:val="4"/>
      </w:numPr>
      <w:ind w:left="1701" w:hanging="340"/>
      <w:contextualSpacing/>
    </w:pPr>
  </w:style>
  <w:style w:type="paragraph" w:styleId="BalloonText">
    <w:name w:val="Balloon Text"/>
    <w:basedOn w:val="Normal"/>
    <w:link w:val="BalloonTextChar"/>
    <w:rsid w:val="00433A45"/>
    <w:pPr>
      <w:spacing w:before="0" w:after="0"/>
    </w:pPr>
    <w:rPr>
      <w:rFonts w:ascii="Tahoma" w:hAnsi="Tahoma" w:cs="Tahoma"/>
      <w:sz w:val="16"/>
      <w:szCs w:val="16"/>
    </w:rPr>
  </w:style>
  <w:style w:type="character" w:customStyle="1" w:styleId="BalloonTextChar">
    <w:name w:val="Balloon Text Char"/>
    <w:basedOn w:val="DefaultParagraphFont"/>
    <w:link w:val="BalloonText"/>
    <w:rsid w:val="00433A45"/>
    <w:rPr>
      <w:rFonts w:ascii="Tahoma" w:hAnsi="Tahoma" w:cs="Tahoma"/>
      <w:sz w:val="16"/>
      <w:szCs w:val="16"/>
      <w:lang w:val="en-ZA" w:eastAsia="en-US"/>
    </w:rPr>
  </w:style>
  <w:style w:type="character" w:customStyle="1" w:styleId="FooterChar">
    <w:name w:val="Footer Char"/>
    <w:basedOn w:val="DefaultParagraphFont"/>
    <w:link w:val="Footer"/>
    <w:uiPriority w:val="99"/>
    <w:rsid w:val="00433A45"/>
    <w:rPr>
      <w:rFonts w:ascii="AvantGarde Bk BT" w:hAnsi="AvantGarde Bk BT"/>
      <w:szCs w:val="24"/>
      <w:lang w:val="en-ZA" w:eastAsia="en-US"/>
    </w:rPr>
  </w:style>
  <w:style w:type="character" w:styleId="CommentReference">
    <w:name w:val="annotation reference"/>
    <w:basedOn w:val="DefaultParagraphFont"/>
    <w:rsid w:val="00433A45"/>
    <w:rPr>
      <w:sz w:val="18"/>
      <w:szCs w:val="18"/>
    </w:rPr>
  </w:style>
  <w:style w:type="paragraph" w:styleId="CommentText">
    <w:name w:val="annotation text"/>
    <w:basedOn w:val="Normal"/>
    <w:link w:val="CommentTextChar"/>
    <w:rsid w:val="00433A45"/>
    <w:rPr>
      <w:sz w:val="24"/>
    </w:rPr>
  </w:style>
  <w:style w:type="character" w:customStyle="1" w:styleId="CommentTextChar">
    <w:name w:val="Comment Text Char"/>
    <w:basedOn w:val="DefaultParagraphFont"/>
    <w:link w:val="CommentText"/>
    <w:rsid w:val="00433A45"/>
    <w:rPr>
      <w:rFonts w:ascii="AvantGarde Bk BT" w:hAnsi="AvantGarde Bk BT"/>
      <w:sz w:val="24"/>
      <w:szCs w:val="24"/>
      <w:lang w:val="en-ZA" w:eastAsia="en-US"/>
    </w:rPr>
  </w:style>
  <w:style w:type="paragraph" w:styleId="CommentSubject">
    <w:name w:val="annotation subject"/>
    <w:basedOn w:val="CommentText"/>
    <w:next w:val="CommentText"/>
    <w:link w:val="CommentSubjectChar"/>
    <w:rsid w:val="00433A45"/>
    <w:rPr>
      <w:b/>
      <w:bCs/>
      <w:sz w:val="20"/>
      <w:szCs w:val="20"/>
    </w:rPr>
  </w:style>
  <w:style w:type="character" w:customStyle="1" w:styleId="CommentSubjectChar">
    <w:name w:val="Comment Subject Char"/>
    <w:basedOn w:val="CommentTextChar"/>
    <w:link w:val="CommentSubject"/>
    <w:rsid w:val="00433A45"/>
    <w:rPr>
      <w:rFonts w:ascii="AvantGarde Bk BT" w:hAnsi="AvantGarde Bk BT"/>
      <w:b/>
      <w:bCs/>
      <w:sz w:val="20"/>
      <w:szCs w:val="20"/>
      <w:lang w:val="en-ZA" w:eastAsia="en-US"/>
    </w:rPr>
  </w:style>
  <w:style w:type="paragraph" w:customStyle="1" w:styleId="Image">
    <w:name w:val="Image"/>
    <w:basedOn w:val="Normal"/>
    <w:next w:val="Normal"/>
    <w:qFormat/>
    <w:rsid w:val="00433A45"/>
    <w:pPr>
      <w:spacing w:line="360" w:lineRule="auto"/>
      <w:ind w:left="1134"/>
      <w:jc w:val="center"/>
    </w:pPr>
    <w:rPr>
      <w:rFonts w:ascii="Arial" w:hAnsi="Arial"/>
      <w:szCs w:val="20"/>
      <w:lang w:eastAsia="en-ZA"/>
    </w:rPr>
  </w:style>
  <w:style w:type="paragraph" w:customStyle="1" w:styleId="ParagraphManual">
    <w:name w:val="Paragraph Manual"/>
    <w:basedOn w:val="Normal"/>
    <w:rsid w:val="00433A45"/>
    <w:pPr>
      <w:spacing w:line="280" w:lineRule="exact"/>
      <w:ind w:left="1134" w:firstLine="340"/>
    </w:pPr>
    <w:rPr>
      <w:rFonts w:ascii="Arial" w:hAnsi="Arial"/>
      <w:szCs w:val="20"/>
      <w:lang w:eastAsia="en-ZA"/>
    </w:rPr>
  </w:style>
  <w:style w:type="paragraph" w:customStyle="1" w:styleId="Default">
    <w:name w:val="Default"/>
    <w:rsid w:val="002E599D"/>
    <w:pPr>
      <w:autoSpaceDE w:val="0"/>
      <w:autoSpaceDN w:val="0"/>
      <w:adjustRightInd w:val="0"/>
      <w:spacing w:before="0" w:after="0"/>
      <w:ind w:left="0" w:firstLine="0"/>
    </w:pPr>
    <w:rPr>
      <w:rFonts w:cs="Calibri"/>
      <w:color w:val="000000"/>
      <w:sz w:val="24"/>
      <w:szCs w:val="24"/>
      <w:lang w:val="en-ZA"/>
    </w:rPr>
  </w:style>
  <w:style w:type="paragraph" w:styleId="ListParagraph">
    <w:name w:val="List Paragraph"/>
    <w:basedOn w:val="Normal"/>
    <w:uiPriority w:val="34"/>
    <w:qFormat/>
    <w:rsid w:val="00F51D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0011">
      <w:bodyDiv w:val="1"/>
      <w:marLeft w:val="0"/>
      <w:marRight w:val="0"/>
      <w:marTop w:val="0"/>
      <w:marBottom w:val="0"/>
      <w:divBdr>
        <w:top w:val="none" w:sz="0" w:space="0" w:color="auto"/>
        <w:left w:val="none" w:sz="0" w:space="0" w:color="auto"/>
        <w:bottom w:val="none" w:sz="0" w:space="0" w:color="auto"/>
        <w:right w:val="none" w:sz="0" w:space="0" w:color="auto"/>
      </w:divBdr>
    </w:div>
    <w:div w:id="204951974">
      <w:bodyDiv w:val="1"/>
      <w:marLeft w:val="0"/>
      <w:marRight w:val="0"/>
      <w:marTop w:val="0"/>
      <w:marBottom w:val="0"/>
      <w:divBdr>
        <w:top w:val="none" w:sz="0" w:space="0" w:color="auto"/>
        <w:left w:val="none" w:sz="0" w:space="0" w:color="auto"/>
        <w:bottom w:val="none" w:sz="0" w:space="0" w:color="auto"/>
        <w:right w:val="none" w:sz="0" w:space="0" w:color="auto"/>
      </w:divBdr>
    </w:div>
    <w:div w:id="274365102">
      <w:bodyDiv w:val="1"/>
      <w:marLeft w:val="0"/>
      <w:marRight w:val="0"/>
      <w:marTop w:val="0"/>
      <w:marBottom w:val="0"/>
      <w:divBdr>
        <w:top w:val="none" w:sz="0" w:space="0" w:color="auto"/>
        <w:left w:val="none" w:sz="0" w:space="0" w:color="auto"/>
        <w:bottom w:val="none" w:sz="0" w:space="0" w:color="auto"/>
        <w:right w:val="none" w:sz="0" w:space="0" w:color="auto"/>
      </w:divBdr>
    </w:div>
    <w:div w:id="405541280">
      <w:bodyDiv w:val="1"/>
      <w:marLeft w:val="0"/>
      <w:marRight w:val="0"/>
      <w:marTop w:val="0"/>
      <w:marBottom w:val="0"/>
      <w:divBdr>
        <w:top w:val="none" w:sz="0" w:space="0" w:color="auto"/>
        <w:left w:val="none" w:sz="0" w:space="0" w:color="auto"/>
        <w:bottom w:val="none" w:sz="0" w:space="0" w:color="auto"/>
        <w:right w:val="none" w:sz="0" w:space="0" w:color="auto"/>
      </w:divBdr>
    </w:div>
    <w:div w:id="414515402">
      <w:bodyDiv w:val="1"/>
      <w:marLeft w:val="0"/>
      <w:marRight w:val="0"/>
      <w:marTop w:val="0"/>
      <w:marBottom w:val="0"/>
      <w:divBdr>
        <w:top w:val="none" w:sz="0" w:space="0" w:color="auto"/>
        <w:left w:val="none" w:sz="0" w:space="0" w:color="auto"/>
        <w:bottom w:val="none" w:sz="0" w:space="0" w:color="auto"/>
        <w:right w:val="none" w:sz="0" w:space="0" w:color="auto"/>
      </w:divBdr>
    </w:div>
    <w:div w:id="613514513">
      <w:bodyDiv w:val="1"/>
      <w:marLeft w:val="0"/>
      <w:marRight w:val="0"/>
      <w:marTop w:val="0"/>
      <w:marBottom w:val="0"/>
      <w:divBdr>
        <w:top w:val="none" w:sz="0" w:space="0" w:color="auto"/>
        <w:left w:val="none" w:sz="0" w:space="0" w:color="auto"/>
        <w:bottom w:val="none" w:sz="0" w:space="0" w:color="auto"/>
        <w:right w:val="none" w:sz="0" w:space="0" w:color="auto"/>
      </w:divBdr>
    </w:div>
    <w:div w:id="681320275">
      <w:bodyDiv w:val="1"/>
      <w:marLeft w:val="0"/>
      <w:marRight w:val="0"/>
      <w:marTop w:val="0"/>
      <w:marBottom w:val="0"/>
      <w:divBdr>
        <w:top w:val="none" w:sz="0" w:space="0" w:color="auto"/>
        <w:left w:val="none" w:sz="0" w:space="0" w:color="auto"/>
        <w:bottom w:val="none" w:sz="0" w:space="0" w:color="auto"/>
        <w:right w:val="none" w:sz="0" w:space="0" w:color="auto"/>
      </w:divBdr>
    </w:div>
    <w:div w:id="885872980">
      <w:bodyDiv w:val="1"/>
      <w:marLeft w:val="0"/>
      <w:marRight w:val="0"/>
      <w:marTop w:val="0"/>
      <w:marBottom w:val="0"/>
      <w:divBdr>
        <w:top w:val="none" w:sz="0" w:space="0" w:color="auto"/>
        <w:left w:val="none" w:sz="0" w:space="0" w:color="auto"/>
        <w:bottom w:val="none" w:sz="0" w:space="0" w:color="auto"/>
        <w:right w:val="none" w:sz="0" w:space="0" w:color="auto"/>
      </w:divBdr>
    </w:div>
    <w:div w:id="919601899">
      <w:bodyDiv w:val="1"/>
      <w:marLeft w:val="0"/>
      <w:marRight w:val="0"/>
      <w:marTop w:val="0"/>
      <w:marBottom w:val="0"/>
      <w:divBdr>
        <w:top w:val="none" w:sz="0" w:space="0" w:color="auto"/>
        <w:left w:val="none" w:sz="0" w:space="0" w:color="auto"/>
        <w:bottom w:val="none" w:sz="0" w:space="0" w:color="auto"/>
        <w:right w:val="none" w:sz="0" w:space="0" w:color="auto"/>
      </w:divBdr>
    </w:div>
    <w:div w:id="1108622615">
      <w:bodyDiv w:val="1"/>
      <w:marLeft w:val="0"/>
      <w:marRight w:val="0"/>
      <w:marTop w:val="0"/>
      <w:marBottom w:val="0"/>
      <w:divBdr>
        <w:top w:val="none" w:sz="0" w:space="0" w:color="auto"/>
        <w:left w:val="none" w:sz="0" w:space="0" w:color="auto"/>
        <w:bottom w:val="none" w:sz="0" w:space="0" w:color="auto"/>
        <w:right w:val="none" w:sz="0" w:space="0" w:color="auto"/>
      </w:divBdr>
    </w:div>
    <w:div w:id="1260675438">
      <w:bodyDiv w:val="1"/>
      <w:marLeft w:val="0"/>
      <w:marRight w:val="0"/>
      <w:marTop w:val="0"/>
      <w:marBottom w:val="0"/>
      <w:divBdr>
        <w:top w:val="none" w:sz="0" w:space="0" w:color="auto"/>
        <w:left w:val="none" w:sz="0" w:space="0" w:color="auto"/>
        <w:bottom w:val="none" w:sz="0" w:space="0" w:color="auto"/>
        <w:right w:val="none" w:sz="0" w:space="0" w:color="auto"/>
      </w:divBdr>
    </w:div>
    <w:div w:id="1304458805">
      <w:bodyDiv w:val="1"/>
      <w:marLeft w:val="0"/>
      <w:marRight w:val="0"/>
      <w:marTop w:val="0"/>
      <w:marBottom w:val="0"/>
      <w:divBdr>
        <w:top w:val="none" w:sz="0" w:space="0" w:color="auto"/>
        <w:left w:val="none" w:sz="0" w:space="0" w:color="auto"/>
        <w:bottom w:val="none" w:sz="0" w:space="0" w:color="auto"/>
        <w:right w:val="none" w:sz="0" w:space="0" w:color="auto"/>
      </w:divBdr>
    </w:div>
    <w:div w:id="1331448350">
      <w:bodyDiv w:val="1"/>
      <w:marLeft w:val="0"/>
      <w:marRight w:val="0"/>
      <w:marTop w:val="0"/>
      <w:marBottom w:val="0"/>
      <w:divBdr>
        <w:top w:val="none" w:sz="0" w:space="0" w:color="auto"/>
        <w:left w:val="none" w:sz="0" w:space="0" w:color="auto"/>
        <w:bottom w:val="none" w:sz="0" w:space="0" w:color="auto"/>
        <w:right w:val="none" w:sz="0" w:space="0" w:color="auto"/>
      </w:divBdr>
    </w:div>
    <w:div w:id="1782800151">
      <w:bodyDiv w:val="1"/>
      <w:marLeft w:val="0"/>
      <w:marRight w:val="0"/>
      <w:marTop w:val="0"/>
      <w:marBottom w:val="0"/>
      <w:divBdr>
        <w:top w:val="none" w:sz="0" w:space="0" w:color="auto"/>
        <w:left w:val="none" w:sz="0" w:space="0" w:color="auto"/>
        <w:bottom w:val="none" w:sz="0" w:space="0" w:color="auto"/>
        <w:right w:val="none" w:sz="0" w:space="0" w:color="auto"/>
      </w:divBdr>
    </w:div>
    <w:div w:id="19156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AAF2B-5674-430E-888D-91B466BE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1090</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Setting up and Running Facilitated Survey Sessions</vt:lpstr>
      <vt:lpstr>    Requirements for a Facilitated Survey Session</vt:lpstr>
      <vt:lpstr>    /Planning and Preparing for a Facilitated Survey Session</vt:lpstr>
      <vt:lpstr>    /Conducting the Facilitated Survey Session</vt:lpstr>
      <vt:lpstr>    /Wrapping Up the Session</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2018-01-29T13:26:00Z</dcterms:created>
  <dcterms:modified xsi:type="dcterms:W3CDTF">2018-01-29T13:26:00Z</dcterms:modified>
</cp:coreProperties>
</file>